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61470" w14:textId="2BAAD0B6" w:rsidR="002F7D79" w:rsidRDefault="002F7D79" w:rsidP="000F3E53">
      <w:pPr>
        <w:pStyle w:val="Heading2"/>
        <w:rPr>
          <w:rFonts w:ascii="Helvetica" w:hAnsi="Helvetica"/>
          <w:b w:val="0"/>
          <w:color w:val="57584F"/>
          <w:kern w:val="24"/>
          <w:sz w:val="20"/>
          <w:szCs w:val="20"/>
        </w:rPr>
      </w:pPr>
      <w:bookmarkStart w:id="0" w:name="_Toc391646954"/>
      <w:bookmarkStart w:id="1" w:name="_Toc398819317"/>
      <w:bookmarkStart w:id="2" w:name="_GoBack"/>
      <w:bookmarkEnd w:id="2"/>
      <w:r>
        <w:rPr>
          <w:rFonts w:ascii="Helvetica" w:hAnsi="Helvetica"/>
          <w:bCs w:val="0"/>
          <w:noProof/>
          <w:color w:val="57584F"/>
          <w:kern w:val="24"/>
          <w:sz w:val="20"/>
          <w:szCs w:val="20"/>
        </w:rPr>
        <w:drawing>
          <wp:anchor distT="0" distB="0" distL="114300" distR="114300" simplePos="0" relativeHeight="251657728" behindDoc="0" locked="0" layoutInCell="1" allowOverlap="1" wp14:anchorId="5CC4075F" wp14:editId="6CAB47F9">
            <wp:simplePos x="0" y="0"/>
            <wp:positionH relativeFrom="column">
              <wp:posOffset>4352925</wp:posOffset>
            </wp:positionH>
            <wp:positionV relativeFrom="paragraph">
              <wp:posOffset>-419735</wp:posOffset>
            </wp:positionV>
            <wp:extent cx="1784985" cy="9906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Ulogo.jpg"/>
                    <pic:cNvPicPr/>
                  </pic:nvPicPr>
                  <pic:blipFill>
                    <a:blip r:embed="rId6">
                      <a:extLst>
                        <a:ext uri="{28A0092B-C50C-407E-A947-70E740481C1C}">
                          <a14:useLocalDpi xmlns:a14="http://schemas.microsoft.com/office/drawing/2010/main" val="0"/>
                        </a:ext>
                      </a:extLst>
                    </a:blip>
                    <a:stretch>
                      <a:fillRect/>
                    </a:stretch>
                  </pic:blipFill>
                  <pic:spPr>
                    <a:xfrm>
                      <a:off x="0" y="0"/>
                      <a:ext cx="1784985" cy="990600"/>
                    </a:xfrm>
                    <a:prstGeom prst="rect">
                      <a:avLst/>
                    </a:prstGeom>
                  </pic:spPr>
                </pic:pic>
              </a:graphicData>
            </a:graphic>
            <wp14:sizeRelH relativeFrom="page">
              <wp14:pctWidth>0</wp14:pctWidth>
            </wp14:sizeRelH>
            <wp14:sizeRelV relativeFrom="page">
              <wp14:pctHeight>0</wp14:pctHeight>
            </wp14:sizeRelV>
          </wp:anchor>
        </w:drawing>
      </w:r>
      <w:r w:rsidR="004900AB">
        <w:rPr>
          <w:noProof/>
        </w:rPr>
        <w:drawing>
          <wp:inline distT="0" distB="0" distL="0" distR="0" wp14:anchorId="71BD6652" wp14:editId="33CBC755">
            <wp:extent cx="3703320" cy="9052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3320" cy="905256"/>
                    </a:xfrm>
                    <a:prstGeom prst="rect">
                      <a:avLst/>
                    </a:prstGeom>
                    <a:noFill/>
                    <a:ln>
                      <a:noFill/>
                    </a:ln>
                  </pic:spPr>
                </pic:pic>
              </a:graphicData>
            </a:graphic>
          </wp:inline>
        </w:drawing>
      </w:r>
    </w:p>
    <w:bookmarkEnd w:id="0"/>
    <w:bookmarkEnd w:id="1"/>
    <w:p w14:paraId="7F7CB929" w14:textId="77777777" w:rsidR="004900AB" w:rsidRDefault="004900AB" w:rsidP="00593A72">
      <w:pPr>
        <w:pStyle w:val="Heading2"/>
        <w:rPr>
          <w:rFonts w:ascii="Helvetica" w:hAnsi="Helvetica"/>
          <w:color w:val="437599"/>
          <w:kern w:val="24"/>
          <w:sz w:val="22"/>
          <w:szCs w:val="20"/>
        </w:rPr>
      </w:pPr>
    </w:p>
    <w:p w14:paraId="2FC58EAA" w14:textId="53159EDF" w:rsidR="002E43B0" w:rsidRPr="00712778" w:rsidRDefault="002E43B0" w:rsidP="00593A72">
      <w:pPr>
        <w:pStyle w:val="Heading2"/>
        <w:rPr>
          <w:rFonts w:ascii="Helvetica" w:hAnsi="Helvetica"/>
          <w:color w:val="437599"/>
          <w:kern w:val="24"/>
          <w:sz w:val="22"/>
          <w:szCs w:val="20"/>
        </w:rPr>
      </w:pPr>
      <w:r w:rsidRPr="00712778">
        <w:rPr>
          <w:rFonts w:ascii="Helvetica" w:hAnsi="Helvetica"/>
          <w:color w:val="437599"/>
          <w:kern w:val="24"/>
          <w:sz w:val="22"/>
          <w:szCs w:val="20"/>
        </w:rPr>
        <w:t>Remember Your Resources</w:t>
      </w:r>
      <w:r w:rsidR="003D4D89">
        <w:rPr>
          <w:rFonts w:ascii="Helvetica" w:hAnsi="Helvetica"/>
          <w:color w:val="437599"/>
          <w:kern w:val="24"/>
          <w:sz w:val="22"/>
          <w:szCs w:val="20"/>
        </w:rPr>
        <w:t xml:space="preserve"> – </w:t>
      </w:r>
      <w:r w:rsidRPr="00712778">
        <w:rPr>
          <w:rFonts w:ascii="Helvetica" w:hAnsi="Helvetica"/>
          <w:color w:val="437599"/>
          <w:kern w:val="24"/>
          <w:sz w:val="22"/>
          <w:szCs w:val="20"/>
        </w:rPr>
        <w:t>Know Where to Get Help</w:t>
      </w:r>
    </w:p>
    <w:p w14:paraId="48FEE028" w14:textId="77777777" w:rsidR="003D4D89" w:rsidRDefault="003D4D89" w:rsidP="00A934C7">
      <w:pPr>
        <w:spacing w:after="0" w:line="240" w:lineRule="auto"/>
        <w:rPr>
          <w:rFonts w:ascii="Helvetica" w:hAnsi="Helvetica" w:cs="Arial"/>
          <w:sz w:val="20"/>
          <w:szCs w:val="20"/>
        </w:rPr>
      </w:pPr>
    </w:p>
    <w:p w14:paraId="6420C94A" w14:textId="77777777" w:rsidR="00D964F0" w:rsidRPr="00E41C8A" w:rsidRDefault="00D964F0" w:rsidP="00A934C7">
      <w:pPr>
        <w:spacing w:after="0" w:line="240" w:lineRule="auto"/>
        <w:rPr>
          <w:rFonts w:asciiTheme="minorHAnsi" w:hAnsiTheme="minorHAnsi" w:cstheme="minorHAnsi"/>
        </w:rPr>
      </w:pPr>
      <w:r w:rsidRPr="00E41C8A">
        <w:rPr>
          <w:rFonts w:asciiTheme="minorHAnsi" w:hAnsiTheme="minorHAnsi" w:cstheme="minorHAnsi"/>
        </w:rPr>
        <w:t>Through simply caring and connecting, we can support each other and improve the emotional health of our team. When more help is needed, we offer a number of benefits that can provide help when you or a colleague is in distress:</w:t>
      </w:r>
    </w:p>
    <w:p w14:paraId="57EECCC7" w14:textId="77777777" w:rsidR="002E43B0" w:rsidRPr="002F7D79" w:rsidRDefault="002E43B0" w:rsidP="00E461AA">
      <w:pPr>
        <w:spacing w:after="0" w:line="273" w:lineRule="auto"/>
        <w:rPr>
          <w:rFonts w:ascii="Helvetica" w:hAnsi="Helvetica" w:cs="Arial"/>
          <w:sz w:val="20"/>
          <w:szCs w:val="20"/>
        </w:rPr>
      </w:pPr>
    </w:p>
    <w:p w14:paraId="44DA3903" w14:textId="29D4A003" w:rsidR="004900AB" w:rsidRPr="00DF7512" w:rsidRDefault="004900AB" w:rsidP="004900AB">
      <w:pPr>
        <w:pStyle w:val="Default"/>
        <w:rPr>
          <w:rFonts w:asciiTheme="minorHAnsi" w:hAnsiTheme="minorHAnsi" w:cstheme="minorHAnsi"/>
          <w:sz w:val="22"/>
          <w:szCs w:val="22"/>
        </w:rPr>
      </w:pPr>
      <w:r w:rsidRPr="00DF7512">
        <w:rPr>
          <w:rFonts w:asciiTheme="minorHAnsi" w:hAnsiTheme="minorHAnsi" w:cstheme="minorHAnsi"/>
          <w:b/>
          <w:bCs/>
          <w:color w:val="211E1F"/>
          <w:sz w:val="22"/>
          <w:szCs w:val="22"/>
          <w:u w:val="single"/>
        </w:rPr>
        <w:t xml:space="preserve">Anthem </w:t>
      </w:r>
      <w:r w:rsidR="00D964F0">
        <w:rPr>
          <w:rFonts w:asciiTheme="minorHAnsi" w:hAnsiTheme="minorHAnsi" w:cstheme="minorHAnsi"/>
          <w:b/>
          <w:bCs/>
          <w:color w:val="211E1F"/>
          <w:sz w:val="22"/>
          <w:szCs w:val="22"/>
          <w:u w:val="single"/>
        </w:rPr>
        <w:t>M</w:t>
      </w:r>
      <w:r w:rsidRPr="00DF7512">
        <w:rPr>
          <w:rFonts w:asciiTheme="minorHAnsi" w:hAnsiTheme="minorHAnsi" w:cstheme="minorHAnsi"/>
          <w:b/>
          <w:bCs/>
          <w:color w:val="211E1F"/>
          <w:sz w:val="22"/>
          <w:szCs w:val="22"/>
          <w:u w:val="single"/>
        </w:rPr>
        <w:t>ental</w:t>
      </w:r>
      <w:r w:rsidR="00D964F0">
        <w:rPr>
          <w:rFonts w:asciiTheme="minorHAnsi" w:hAnsiTheme="minorHAnsi" w:cstheme="minorHAnsi"/>
          <w:b/>
          <w:bCs/>
          <w:color w:val="211E1F"/>
          <w:sz w:val="22"/>
          <w:szCs w:val="22"/>
          <w:u w:val="single"/>
        </w:rPr>
        <w:t xml:space="preserve"> H</w:t>
      </w:r>
      <w:r w:rsidRPr="00DF7512">
        <w:rPr>
          <w:rFonts w:asciiTheme="minorHAnsi" w:hAnsiTheme="minorHAnsi" w:cstheme="minorHAnsi"/>
          <w:b/>
          <w:bCs/>
          <w:color w:val="211E1F"/>
          <w:sz w:val="22"/>
          <w:szCs w:val="22"/>
          <w:u w:val="single"/>
        </w:rPr>
        <w:t xml:space="preserve">ealth and </w:t>
      </w:r>
      <w:r w:rsidR="00D964F0">
        <w:rPr>
          <w:rFonts w:asciiTheme="minorHAnsi" w:hAnsiTheme="minorHAnsi" w:cstheme="minorHAnsi"/>
          <w:b/>
          <w:bCs/>
          <w:color w:val="211E1F"/>
          <w:sz w:val="22"/>
          <w:szCs w:val="22"/>
          <w:u w:val="single"/>
        </w:rPr>
        <w:t>S</w:t>
      </w:r>
      <w:r w:rsidRPr="00DF7512">
        <w:rPr>
          <w:rFonts w:asciiTheme="minorHAnsi" w:hAnsiTheme="minorHAnsi" w:cstheme="minorHAnsi"/>
          <w:b/>
          <w:bCs/>
          <w:color w:val="211E1F"/>
          <w:sz w:val="22"/>
          <w:szCs w:val="22"/>
          <w:u w:val="single"/>
        </w:rPr>
        <w:t xml:space="preserve">ubstance </w:t>
      </w:r>
      <w:r w:rsidR="00D964F0">
        <w:rPr>
          <w:rFonts w:asciiTheme="minorHAnsi" w:hAnsiTheme="minorHAnsi" w:cstheme="minorHAnsi"/>
          <w:b/>
          <w:bCs/>
          <w:color w:val="211E1F"/>
          <w:sz w:val="22"/>
          <w:szCs w:val="22"/>
          <w:u w:val="single"/>
        </w:rPr>
        <w:t>U</w:t>
      </w:r>
      <w:r w:rsidRPr="00DF7512">
        <w:rPr>
          <w:rFonts w:asciiTheme="minorHAnsi" w:hAnsiTheme="minorHAnsi" w:cstheme="minorHAnsi"/>
          <w:b/>
          <w:bCs/>
          <w:color w:val="211E1F"/>
          <w:sz w:val="22"/>
          <w:szCs w:val="22"/>
          <w:u w:val="single"/>
        </w:rPr>
        <w:t xml:space="preserve">se </w:t>
      </w:r>
      <w:r w:rsidR="00D964F0">
        <w:rPr>
          <w:rFonts w:asciiTheme="minorHAnsi" w:hAnsiTheme="minorHAnsi" w:cstheme="minorHAnsi"/>
          <w:b/>
          <w:bCs/>
          <w:color w:val="211E1F"/>
          <w:sz w:val="22"/>
          <w:szCs w:val="22"/>
          <w:u w:val="single"/>
        </w:rPr>
        <w:t>D</w:t>
      </w:r>
      <w:r w:rsidRPr="00DF7512">
        <w:rPr>
          <w:rFonts w:asciiTheme="minorHAnsi" w:hAnsiTheme="minorHAnsi" w:cstheme="minorHAnsi"/>
          <w:b/>
          <w:bCs/>
          <w:color w:val="211E1F"/>
          <w:sz w:val="22"/>
          <w:szCs w:val="22"/>
          <w:u w:val="single"/>
        </w:rPr>
        <w:t xml:space="preserve">isorder </w:t>
      </w:r>
      <w:r w:rsidR="00D964F0">
        <w:rPr>
          <w:rFonts w:asciiTheme="minorHAnsi" w:hAnsiTheme="minorHAnsi" w:cstheme="minorHAnsi"/>
          <w:b/>
          <w:bCs/>
          <w:color w:val="211E1F"/>
          <w:sz w:val="22"/>
          <w:szCs w:val="22"/>
          <w:u w:val="single"/>
        </w:rPr>
        <w:t>B</w:t>
      </w:r>
      <w:r w:rsidRPr="00DF7512">
        <w:rPr>
          <w:rFonts w:asciiTheme="minorHAnsi" w:hAnsiTheme="minorHAnsi" w:cstheme="minorHAnsi"/>
          <w:b/>
          <w:bCs/>
          <w:color w:val="211E1F"/>
          <w:sz w:val="22"/>
          <w:szCs w:val="22"/>
          <w:u w:val="single"/>
        </w:rPr>
        <w:t>enefits-</w:t>
      </w:r>
      <w:r w:rsidRPr="00DF7512">
        <w:rPr>
          <w:rFonts w:asciiTheme="minorHAnsi" w:hAnsiTheme="minorHAnsi" w:cstheme="minorHAnsi"/>
          <w:sz w:val="22"/>
          <w:szCs w:val="22"/>
        </w:rPr>
        <w:t xml:space="preserve"> covered services to diagnose and treat mental health or substance use disorder conditions, including psychiatric conditions, include the following. </w:t>
      </w:r>
      <w:r w:rsidR="00535EEB">
        <w:rPr>
          <w:rFonts w:asciiTheme="minorHAnsi" w:hAnsiTheme="minorHAnsi" w:cstheme="minorHAnsi"/>
          <w:sz w:val="22"/>
          <w:szCs w:val="22"/>
        </w:rPr>
        <w:t>You</w:t>
      </w:r>
      <w:r w:rsidRPr="00DF7512">
        <w:rPr>
          <w:rFonts w:asciiTheme="minorHAnsi" w:hAnsiTheme="minorHAnsi" w:cstheme="minorHAnsi"/>
          <w:sz w:val="22"/>
          <w:szCs w:val="22"/>
        </w:rPr>
        <w:t xml:space="preserve"> will pay any applicable deductibles, coinsurance or copays</w:t>
      </w:r>
      <w:r w:rsidR="00D964F0">
        <w:rPr>
          <w:rFonts w:asciiTheme="minorHAnsi" w:hAnsiTheme="minorHAnsi" w:cstheme="minorHAnsi"/>
          <w:sz w:val="22"/>
          <w:szCs w:val="22"/>
        </w:rPr>
        <w:t xml:space="preserve"> based on your specific medical plan</w:t>
      </w:r>
      <w:r w:rsidRPr="00DF7512">
        <w:rPr>
          <w:rFonts w:asciiTheme="minorHAnsi" w:hAnsiTheme="minorHAnsi" w:cstheme="minorHAnsi"/>
          <w:sz w:val="22"/>
          <w:szCs w:val="22"/>
        </w:rPr>
        <w:t xml:space="preserve">. Medical Summary of Benefits and Coverage and Certificate Booklets can be found on the Benefits Corp website by clicking </w:t>
      </w:r>
      <w:hyperlink r:id="rId8" w:history="1">
        <w:r w:rsidRPr="00DF7512">
          <w:rPr>
            <w:rStyle w:val="Hyperlink"/>
            <w:rFonts w:asciiTheme="minorHAnsi" w:hAnsiTheme="minorHAnsi" w:cstheme="minorHAnsi"/>
            <w:sz w:val="22"/>
            <w:szCs w:val="22"/>
          </w:rPr>
          <w:t>here</w:t>
        </w:r>
      </w:hyperlink>
      <w:r w:rsidRPr="00DF7512">
        <w:rPr>
          <w:rFonts w:asciiTheme="minorHAnsi" w:hAnsiTheme="minorHAnsi" w:cstheme="minorHAnsi"/>
          <w:sz w:val="22"/>
          <w:szCs w:val="22"/>
        </w:rPr>
        <w:t>.</w:t>
      </w:r>
    </w:p>
    <w:p w14:paraId="02C9FC77" w14:textId="3E5B7E2D" w:rsidR="004900AB" w:rsidRPr="00DF7512" w:rsidRDefault="004900AB" w:rsidP="004900AB">
      <w:pPr>
        <w:pStyle w:val="Default"/>
        <w:numPr>
          <w:ilvl w:val="0"/>
          <w:numId w:val="8"/>
        </w:numPr>
        <w:rPr>
          <w:rFonts w:asciiTheme="minorHAnsi" w:hAnsiTheme="minorHAnsi" w:cstheme="minorHAnsi"/>
          <w:sz w:val="22"/>
          <w:szCs w:val="22"/>
        </w:rPr>
      </w:pPr>
      <w:r w:rsidRPr="00DF7512">
        <w:rPr>
          <w:rFonts w:asciiTheme="minorHAnsi" w:hAnsiTheme="minorHAnsi" w:cstheme="minorHAnsi"/>
          <w:b/>
          <w:bCs/>
          <w:sz w:val="22"/>
          <w:szCs w:val="22"/>
        </w:rPr>
        <w:t xml:space="preserve">Inpatient Services </w:t>
      </w:r>
      <w:r w:rsidRPr="00DF7512">
        <w:rPr>
          <w:rFonts w:asciiTheme="minorHAnsi" w:hAnsiTheme="minorHAnsi" w:cstheme="minorHAnsi"/>
          <w:sz w:val="22"/>
          <w:szCs w:val="22"/>
        </w:rPr>
        <w:t xml:space="preserve">in a Hospital or any Facility </w:t>
      </w:r>
      <w:r w:rsidR="00D964F0" w:rsidRPr="00DF7512">
        <w:rPr>
          <w:rFonts w:asciiTheme="minorHAnsi" w:hAnsiTheme="minorHAnsi" w:cstheme="minorHAnsi"/>
          <w:sz w:val="22"/>
          <w:szCs w:val="22"/>
        </w:rPr>
        <w:t>includ</w:t>
      </w:r>
      <w:r w:rsidR="00D964F0">
        <w:rPr>
          <w:rFonts w:asciiTheme="minorHAnsi" w:hAnsiTheme="minorHAnsi" w:cstheme="minorHAnsi"/>
          <w:sz w:val="22"/>
          <w:szCs w:val="22"/>
        </w:rPr>
        <w:t>ing</w:t>
      </w:r>
      <w:r w:rsidRPr="00DF7512">
        <w:rPr>
          <w:rFonts w:asciiTheme="minorHAnsi" w:hAnsiTheme="minorHAnsi" w:cstheme="minorHAnsi"/>
          <w:sz w:val="22"/>
          <w:szCs w:val="22"/>
        </w:rPr>
        <w:t xml:space="preserve"> individual psychotherapy, group psychotherapy, psychological testing, counseling with family members to assist with the patient’s diagnosis and treatment, electroconvulsive therapy, detoxification, and rehabilitation. Precertification is required.</w:t>
      </w:r>
    </w:p>
    <w:p w14:paraId="19E70294" w14:textId="77777777" w:rsidR="004900AB" w:rsidRPr="00DF7512" w:rsidRDefault="004900AB" w:rsidP="004900AB">
      <w:pPr>
        <w:pStyle w:val="Default"/>
        <w:rPr>
          <w:rFonts w:asciiTheme="minorHAnsi" w:hAnsiTheme="minorHAnsi" w:cstheme="minorHAnsi"/>
          <w:sz w:val="22"/>
          <w:szCs w:val="22"/>
        </w:rPr>
      </w:pPr>
    </w:p>
    <w:p w14:paraId="4E5A94B9" w14:textId="3784206A" w:rsidR="004900AB" w:rsidRPr="00DF7512" w:rsidRDefault="004900AB" w:rsidP="004900AB">
      <w:pPr>
        <w:pStyle w:val="Default"/>
        <w:numPr>
          <w:ilvl w:val="0"/>
          <w:numId w:val="8"/>
        </w:numPr>
        <w:rPr>
          <w:rFonts w:asciiTheme="minorHAnsi" w:hAnsiTheme="minorHAnsi" w:cstheme="minorHAnsi"/>
          <w:sz w:val="22"/>
          <w:szCs w:val="22"/>
        </w:rPr>
      </w:pPr>
      <w:r w:rsidRPr="00DF7512">
        <w:rPr>
          <w:rFonts w:asciiTheme="minorHAnsi" w:hAnsiTheme="minorHAnsi" w:cstheme="minorHAnsi"/>
          <w:b/>
          <w:bCs/>
          <w:sz w:val="22"/>
          <w:szCs w:val="22"/>
        </w:rPr>
        <w:t xml:space="preserve">Outpatient Services </w:t>
      </w:r>
      <w:r w:rsidRPr="00DF7512">
        <w:rPr>
          <w:rFonts w:asciiTheme="minorHAnsi" w:hAnsiTheme="minorHAnsi" w:cstheme="minorHAnsi"/>
          <w:sz w:val="22"/>
          <w:szCs w:val="22"/>
        </w:rPr>
        <w:t xml:space="preserve">including office visits, professional provider services at a facility, therapy and treatment, Partial Hospitalization/Day Treatment Programs, Intensive Outpatient Programs and (when available in your area) Intensive In-Home Behavioral Health Services. Covered services include individual psychotherapy, group psychotherapy, psychological testing and medication management visits (visits to </w:t>
      </w:r>
      <w:r w:rsidR="00535EEB">
        <w:rPr>
          <w:rFonts w:asciiTheme="minorHAnsi" w:hAnsiTheme="minorHAnsi" w:cstheme="minorHAnsi"/>
          <w:sz w:val="22"/>
          <w:szCs w:val="22"/>
        </w:rPr>
        <w:t>your</w:t>
      </w:r>
      <w:r w:rsidRPr="00DF7512">
        <w:rPr>
          <w:rFonts w:asciiTheme="minorHAnsi" w:hAnsiTheme="minorHAnsi" w:cstheme="minorHAnsi"/>
          <w:sz w:val="22"/>
          <w:szCs w:val="22"/>
        </w:rPr>
        <w:t xml:space="preserve"> physician to make sure that the medication </w:t>
      </w:r>
      <w:r w:rsidR="00535EEB">
        <w:rPr>
          <w:rFonts w:asciiTheme="minorHAnsi" w:hAnsiTheme="minorHAnsi" w:cstheme="minorHAnsi"/>
          <w:sz w:val="22"/>
          <w:szCs w:val="22"/>
        </w:rPr>
        <w:t>you are</w:t>
      </w:r>
      <w:r w:rsidRPr="00DF7512">
        <w:rPr>
          <w:rFonts w:asciiTheme="minorHAnsi" w:hAnsiTheme="minorHAnsi" w:cstheme="minorHAnsi"/>
          <w:sz w:val="22"/>
          <w:szCs w:val="22"/>
        </w:rPr>
        <w:t xml:space="preserve"> taking for a Mental Health or Substance Use Disorder is working and the dosage is right for </w:t>
      </w:r>
      <w:r w:rsidR="00535EEB">
        <w:rPr>
          <w:rFonts w:asciiTheme="minorHAnsi" w:hAnsiTheme="minorHAnsi" w:cstheme="minorHAnsi"/>
          <w:sz w:val="22"/>
          <w:szCs w:val="22"/>
        </w:rPr>
        <w:t>you</w:t>
      </w:r>
      <w:r w:rsidRPr="00DF7512">
        <w:rPr>
          <w:rFonts w:asciiTheme="minorHAnsi" w:hAnsiTheme="minorHAnsi" w:cstheme="minorHAnsi"/>
          <w:sz w:val="22"/>
          <w:szCs w:val="22"/>
        </w:rPr>
        <w:t xml:space="preserve">). </w:t>
      </w:r>
    </w:p>
    <w:p w14:paraId="04086D74" w14:textId="77777777" w:rsidR="004900AB" w:rsidRDefault="004900AB" w:rsidP="004900AB">
      <w:pPr>
        <w:rPr>
          <w:rFonts w:cstheme="minorHAnsi"/>
          <w:b/>
          <w:bCs/>
          <w:u w:val="single"/>
        </w:rPr>
      </w:pPr>
    </w:p>
    <w:p w14:paraId="36684D59" w14:textId="77777777" w:rsidR="00D964F0" w:rsidRDefault="00D964F0" w:rsidP="00D964F0">
      <w:pPr>
        <w:spacing w:after="0" w:line="240" w:lineRule="auto"/>
        <w:rPr>
          <w:rFonts w:cstheme="minorHAnsi"/>
        </w:rPr>
      </w:pPr>
      <w:r w:rsidRPr="00DF7512">
        <w:rPr>
          <w:rFonts w:cstheme="minorHAnsi"/>
          <w:b/>
          <w:bCs/>
          <w:u w:val="single"/>
        </w:rPr>
        <w:t xml:space="preserve">Anthem 24/7 Nurseline- </w:t>
      </w:r>
      <w:r w:rsidRPr="00DF7512">
        <w:rPr>
          <w:rFonts w:cstheme="minorHAnsi"/>
        </w:rPr>
        <w:t xml:space="preserve">a resource that can help </w:t>
      </w:r>
      <w:r>
        <w:rPr>
          <w:rFonts w:cstheme="minorHAnsi"/>
        </w:rPr>
        <w:t xml:space="preserve">you </w:t>
      </w:r>
      <w:r w:rsidRPr="00DF7512">
        <w:rPr>
          <w:rFonts w:cstheme="minorHAnsi"/>
        </w:rPr>
        <w:t>work through stressful time</w:t>
      </w:r>
      <w:r>
        <w:rPr>
          <w:rFonts w:cstheme="minorHAnsi"/>
        </w:rPr>
        <w:t>s</w:t>
      </w:r>
      <w:r w:rsidRPr="00DF7512">
        <w:rPr>
          <w:rFonts w:cstheme="minorHAnsi"/>
        </w:rPr>
        <w:t xml:space="preserve"> in </w:t>
      </w:r>
      <w:r>
        <w:rPr>
          <w:rFonts w:cstheme="minorHAnsi"/>
        </w:rPr>
        <w:t>your</w:t>
      </w:r>
      <w:r w:rsidRPr="00DF7512">
        <w:rPr>
          <w:rFonts w:cstheme="minorHAnsi"/>
        </w:rPr>
        <w:t xml:space="preserve"> life. Registered mental health nurses can guide</w:t>
      </w:r>
      <w:r>
        <w:rPr>
          <w:rFonts w:cstheme="minorHAnsi"/>
        </w:rPr>
        <w:t xml:space="preserve"> you </w:t>
      </w:r>
      <w:r w:rsidRPr="00DF7512">
        <w:rPr>
          <w:rFonts w:cstheme="minorHAnsi"/>
        </w:rPr>
        <w:t xml:space="preserve">and </w:t>
      </w:r>
      <w:r>
        <w:rPr>
          <w:rFonts w:cstheme="minorHAnsi"/>
        </w:rPr>
        <w:t>your</w:t>
      </w:r>
      <w:r w:rsidRPr="00DF7512">
        <w:rPr>
          <w:rFonts w:cstheme="minorHAnsi"/>
        </w:rPr>
        <w:t xml:space="preserve"> family on treatment and help </w:t>
      </w:r>
      <w:r>
        <w:rPr>
          <w:rFonts w:cstheme="minorHAnsi"/>
        </w:rPr>
        <w:t xml:space="preserve">you </w:t>
      </w:r>
      <w:r w:rsidRPr="00DF7512">
        <w:rPr>
          <w:rFonts w:cstheme="minorHAnsi"/>
        </w:rPr>
        <w:t xml:space="preserve">learn about </w:t>
      </w:r>
      <w:r>
        <w:rPr>
          <w:rFonts w:cstheme="minorHAnsi"/>
        </w:rPr>
        <w:t xml:space="preserve">your </w:t>
      </w:r>
      <w:r w:rsidRPr="00DF7512">
        <w:rPr>
          <w:rFonts w:cstheme="minorHAnsi"/>
        </w:rPr>
        <w:t>options</w:t>
      </w:r>
      <w:r>
        <w:rPr>
          <w:rFonts w:cstheme="minorHAnsi"/>
        </w:rPr>
        <w:t xml:space="preserve"> by calling 1-800-337-4770.</w:t>
      </w:r>
    </w:p>
    <w:p w14:paraId="5D0951EA" w14:textId="77777777" w:rsidR="0047635C" w:rsidRPr="00DF7512" w:rsidRDefault="0047635C" w:rsidP="0047635C">
      <w:pPr>
        <w:spacing w:after="0"/>
        <w:ind w:left="288"/>
        <w:rPr>
          <w:rFonts w:cstheme="minorHAnsi"/>
        </w:rPr>
      </w:pPr>
    </w:p>
    <w:p w14:paraId="7EB9F997" w14:textId="77777777" w:rsidR="00D964F0" w:rsidRDefault="00D964F0" w:rsidP="00D964F0">
      <w:pPr>
        <w:spacing w:after="0" w:line="240" w:lineRule="auto"/>
        <w:rPr>
          <w:rFonts w:cstheme="minorHAnsi"/>
        </w:rPr>
      </w:pPr>
      <w:r w:rsidRPr="00DF7512">
        <w:rPr>
          <w:rFonts w:cstheme="minorHAnsi"/>
          <w:b/>
          <w:bCs/>
          <w:u w:val="single"/>
        </w:rPr>
        <w:t>Anthem Behavioral Health and Wellness programs</w:t>
      </w:r>
      <w:r w:rsidRPr="00DF7512">
        <w:rPr>
          <w:rFonts w:cstheme="minorHAnsi"/>
        </w:rPr>
        <w:t>— visit Anthem’s website at anthem.com for additional information on referral programs and online tools and support resources</w:t>
      </w:r>
      <w:r>
        <w:rPr>
          <w:rFonts w:cstheme="minorHAnsi"/>
        </w:rPr>
        <w:t>.</w:t>
      </w:r>
    </w:p>
    <w:p w14:paraId="782F064E" w14:textId="77777777" w:rsidR="0047635C" w:rsidRPr="00DF7512" w:rsidRDefault="0047635C" w:rsidP="0047635C">
      <w:pPr>
        <w:spacing w:after="0"/>
        <w:rPr>
          <w:rFonts w:cstheme="minorHAnsi"/>
        </w:rPr>
      </w:pPr>
    </w:p>
    <w:p w14:paraId="175DFB77" w14:textId="586B52F7" w:rsidR="004900AB" w:rsidRPr="00DF7512" w:rsidRDefault="0002704E" w:rsidP="008E2395">
      <w:pPr>
        <w:spacing w:after="0" w:line="240" w:lineRule="auto"/>
        <w:rPr>
          <w:rFonts w:cstheme="minorHAnsi"/>
        </w:rPr>
      </w:pPr>
      <w:r w:rsidRPr="0002704E">
        <w:rPr>
          <w:rFonts w:asciiTheme="minorHAnsi" w:hAnsiTheme="minorHAnsi" w:cstheme="minorHAnsi"/>
          <w:b/>
          <w:bCs/>
          <w:u w:val="single"/>
        </w:rPr>
        <w:t xml:space="preserve">Anthem Employee Assistance Program (EAP) - </w:t>
      </w:r>
      <w:r w:rsidRPr="0002704E">
        <w:rPr>
          <w:rFonts w:asciiTheme="minorHAnsi" w:hAnsiTheme="minorHAnsi" w:cstheme="minorHAnsi"/>
          <w:color w:val="000000"/>
        </w:rPr>
        <w:t>the Employee Assistance Program (EAP) is here for you i</w:t>
      </w:r>
      <w:r w:rsidRPr="0002704E">
        <w:rPr>
          <w:rFonts w:asciiTheme="minorHAnsi" w:hAnsiTheme="minorHAnsi" w:cstheme="minorHAnsi"/>
        </w:rPr>
        <w:t>f you’re feeling stressed, worried, or having a tough time</w:t>
      </w:r>
      <w:r w:rsidRPr="0002704E">
        <w:rPr>
          <w:rFonts w:asciiTheme="minorHAnsi" w:hAnsiTheme="minorHAnsi" w:cstheme="minorHAnsi"/>
          <w:color w:val="000000"/>
        </w:rPr>
        <w:t xml:space="preserve"> — confidential counseling 24/7, 365 days a year. Just call 800-346-5484 or visit </w:t>
      </w:r>
      <w:hyperlink r:id="rId9" w:history="1">
        <w:r w:rsidRPr="0002704E">
          <w:rPr>
            <w:rStyle w:val="Hyperlink"/>
            <w:rFonts w:asciiTheme="minorHAnsi" w:hAnsiTheme="minorHAnsi" w:cstheme="minorHAnsi"/>
          </w:rPr>
          <w:t>anthemEAP.com</w:t>
        </w:r>
      </w:hyperlink>
      <w:r w:rsidRPr="0002704E">
        <w:rPr>
          <w:rFonts w:asciiTheme="minorHAnsi" w:hAnsiTheme="minorHAnsi" w:cstheme="minorHAnsi"/>
          <w:color w:val="000000"/>
        </w:rPr>
        <w:t xml:space="preserve"> and enter VBA. EAP services are available for employees enrolled in a VBA medical plan and members of their household at no cost (household members do not have to be covered under employee’s medical plan to utilize EAP services). Eligible members will receive up to 4 free face-to-face visits per occurrence per year. </w:t>
      </w:r>
      <w:r w:rsidRPr="0002704E">
        <w:rPr>
          <w:rFonts w:asciiTheme="minorHAnsi" w:hAnsiTheme="minorHAnsi" w:cstheme="minorHAnsi"/>
          <w:color w:val="FFFFFF"/>
        </w:rPr>
        <w:t>00</w:t>
      </w:r>
      <w:r w:rsidRPr="00DF7512">
        <w:rPr>
          <w:rFonts w:cstheme="minorHAnsi"/>
          <w:color w:val="FFFFFF"/>
        </w:rPr>
        <w:t>0</w:t>
      </w:r>
      <w:r w:rsidR="004900AB" w:rsidRPr="00DF7512">
        <w:rPr>
          <w:rFonts w:cstheme="minorHAnsi"/>
          <w:color w:val="FFFFFF"/>
        </w:rPr>
        <w:t>hemEAP.com and enter VBA. EP</w:t>
      </w:r>
    </w:p>
    <w:p w14:paraId="0B84BED4" w14:textId="334A07B1" w:rsidR="004900AB" w:rsidRPr="0047635C" w:rsidRDefault="004900AB" w:rsidP="004900AB">
      <w:pPr>
        <w:pStyle w:val="Default"/>
        <w:rPr>
          <w:rFonts w:asciiTheme="minorHAnsi" w:hAnsiTheme="minorHAnsi" w:cstheme="minorHAnsi"/>
          <w:color w:val="auto"/>
          <w:sz w:val="22"/>
          <w:szCs w:val="22"/>
        </w:rPr>
      </w:pPr>
      <w:r w:rsidRPr="0047635C">
        <w:rPr>
          <w:rFonts w:asciiTheme="minorHAnsi" w:hAnsiTheme="minorHAnsi" w:cstheme="minorHAnsi"/>
          <w:b/>
          <w:bCs/>
          <w:color w:val="auto"/>
          <w:sz w:val="22"/>
          <w:szCs w:val="22"/>
          <w:u w:val="single"/>
        </w:rPr>
        <w:lastRenderedPageBreak/>
        <w:t>Anthem LiveHealth Online</w:t>
      </w:r>
      <w:r w:rsidR="00D964F0">
        <w:rPr>
          <w:rFonts w:asciiTheme="minorHAnsi" w:hAnsiTheme="minorHAnsi" w:cstheme="minorHAnsi"/>
          <w:b/>
          <w:bCs/>
          <w:color w:val="auto"/>
          <w:sz w:val="22"/>
          <w:szCs w:val="22"/>
          <w:u w:val="single"/>
        </w:rPr>
        <w:t xml:space="preserve"> EAP</w:t>
      </w:r>
      <w:r w:rsidRPr="0047635C">
        <w:rPr>
          <w:rFonts w:asciiTheme="minorHAnsi" w:hAnsiTheme="minorHAnsi" w:cstheme="minorHAnsi"/>
          <w:b/>
          <w:bCs/>
          <w:color w:val="auto"/>
          <w:sz w:val="22"/>
          <w:szCs w:val="22"/>
          <w:u w:val="single"/>
        </w:rPr>
        <w:t xml:space="preserve"> Psychology and Psychiatry </w:t>
      </w:r>
      <w:r w:rsidRPr="0047635C">
        <w:rPr>
          <w:rFonts w:asciiTheme="minorHAnsi" w:hAnsiTheme="minorHAnsi" w:cstheme="minorHAnsi"/>
          <w:color w:val="auto"/>
          <w:sz w:val="22"/>
          <w:szCs w:val="22"/>
        </w:rPr>
        <w:t xml:space="preserve"> - Online short-term counseling sessions help </w:t>
      </w:r>
      <w:r w:rsidR="00535EEB">
        <w:rPr>
          <w:rFonts w:asciiTheme="minorHAnsi" w:hAnsiTheme="minorHAnsi" w:cstheme="minorHAnsi"/>
          <w:color w:val="auto"/>
          <w:sz w:val="22"/>
          <w:szCs w:val="22"/>
        </w:rPr>
        <w:t>you</w:t>
      </w:r>
      <w:r w:rsidRPr="0047635C">
        <w:rPr>
          <w:rFonts w:asciiTheme="minorHAnsi" w:hAnsiTheme="minorHAnsi" w:cstheme="minorHAnsi"/>
          <w:color w:val="auto"/>
          <w:sz w:val="22"/>
          <w:szCs w:val="22"/>
        </w:rPr>
        <w:t xml:space="preserve"> address problems related to work/life balance such as parenting, relationships, managing stress.</w:t>
      </w:r>
      <w:r w:rsidRPr="0047635C">
        <w:rPr>
          <w:rFonts w:asciiTheme="minorHAnsi" w:eastAsiaTheme="minorEastAsia" w:hAnsiTheme="minorHAnsi" w:cstheme="minorHAnsi"/>
          <w:color w:val="auto"/>
          <w:kern w:val="24"/>
          <w:sz w:val="22"/>
          <w:szCs w:val="22"/>
        </w:rPr>
        <w:t xml:space="preserve"> </w:t>
      </w:r>
      <w:r w:rsidR="00535EEB">
        <w:rPr>
          <w:rFonts w:asciiTheme="minorHAnsi" w:hAnsiTheme="minorHAnsi" w:cstheme="minorHAnsi"/>
          <w:color w:val="auto"/>
          <w:sz w:val="22"/>
          <w:szCs w:val="22"/>
        </w:rPr>
        <w:t xml:space="preserve">You can </w:t>
      </w:r>
      <w:r w:rsidRPr="0047635C">
        <w:rPr>
          <w:rFonts w:asciiTheme="minorHAnsi" w:hAnsiTheme="minorHAnsi" w:cstheme="minorHAnsi"/>
          <w:color w:val="auto"/>
          <w:sz w:val="22"/>
          <w:szCs w:val="22"/>
        </w:rPr>
        <w:t xml:space="preserve"> call 800-346-5484 &amp; speak to a clinician to obtain the EAP coupon and add LHO service key. </w:t>
      </w:r>
    </w:p>
    <w:p w14:paraId="7E998023" w14:textId="77777777" w:rsidR="004900AB" w:rsidRPr="0047635C" w:rsidRDefault="004900AB" w:rsidP="004900AB">
      <w:pPr>
        <w:pStyle w:val="ListParagraph"/>
        <w:numPr>
          <w:ilvl w:val="0"/>
          <w:numId w:val="9"/>
        </w:numPr>
        <w:autoSpaceDE w:val="0"/>
        <w:autoSpaceDN w:val="0"/>
        <w:adjustRightInd w:val="0"/>
        <w:spacing w:after="0" w:line="240" w:lineRule="auto"/>
        <w:jc w:val="left"/>
        <w:rPr>
          <w:rFonts w:asciiTheme="minorHAnsi" w:hAnsiTheme="minorHAnsi" w:cstheme="minorHAnsi"/>
          <w:sz w:val="22"/>
          <w:szCs w:val="22"/>
        </w:rPr>
      </w:pPr>
      <w:r w:rsidRPr="0047635C">
        <w:rPr>
          <w:rFonts w:asciiTheme="minorHAnsi" w:hAnsiTheme="minorHAnsi" w:cstheme="minorHAnsi"/>
          <w:sz w:val="22"/>
          <w:szCs w:val="22"/>
        </w:rPr>
        <w:t xml:space="preserve">Use the app or go to </w:t>
      </w:r>
      <w:r w:rsidRPr="0047635C">
        <w:rPr>
          <w:rFonts w:asciiTheme="minorHAnsi" w:hAnsiTheme="minorHAnsi" w:cstheme="minorHAnsi"/>
          <w:b/>
          <w:bCs/>
          <w:sz w:val="22"/>
          <w:szCs w:val="22"/>
        </w:rPr>
        <w:t xml:space="preserve">livehealthonline.com </w:t>
      </w:r>
      <w:r w:rsidRPr="0047635C">
        <w:rPr>
          <w:rFonts w:asciiTheme="minorHAnsi" w:hAnsiTheme="minorHAnsi" w:cstheme="minorHAnsi"/>
          <w:sz w:val="22"/>
          <w:szCs w:val="22"/>
        </w:rPr>
        <w:t>and log in. Select L</w:t>
      </w:r>
      <w:r w:rsidRPr="0047635C">
        <w:rPr>
          <w:rFonts w:asciiTheme="minorHAnsi" w:hAnsiTheme="minorHAnsi" w:cstheme="minorHAnsi"/>
          <w:b/>
          <w:bCs/>
          <w:sz w:val="22"/>
          <w:szCs w:val="22"/>
        </w:rPr>
        <w:t xml:space="preserve">iveHealth Online Psychology </w:t>
      </w:r>
      <w:r w:rsidRPr="0047635C">
        <w:rPr>
          <w:rFonts w:asciiTheme="minorHAnsi" w:hAnsiTheme="minorHAnsi" w:cstheme="minorHAnsi"/>
          <w:sz w:val="22"/>
          <w:szCs w:val="22"/>
        </w:rPr>
        <w:t xml:space="preserve">and choose the therapist you’d like to see or on the phone at </w:t>
      </w:r>
      <w:r w:rsidRPr="0047635C">
        <w:rPr>
          <w:rFonts w:asciiTheme="minorHAnsi" w:hAnsiTheme="minorHAnsi" w:cstheme="minorHAnsi"/>
          <w:b/>
          <w:bCs/>
          <w:sz w:val="22"/>
          <w:szCs w:val="22"/>
        </w:rPr>
        <w:t xml:space="preserve">1-888-548-3432 </w:t>
      </w:r>
      <w:r w:rsidRPr="0047635C">
        <w:rPr>
          <w:rFonts w:asciiTheme="minorHAnsi" w:hAnsiTheme="minorHAnsi" w:cstheme="minorHAnsi"/>
          <w:sz w:val="22"/>
          <w:szCs w:val="22"/>
        </w:rPr>
        <w:t>from 7 a.m. to 7 p.m., seven days a week. You must be at least 18 years old to see a therapist online and have your own LiveHealth Online account. Visits usually last about 45 minutes and Psychologists and therapists using LiveHealth Online do not prescribe medications.</w:t>
      </w:r>
    </w:p>
    <w:p w14:paraId="61D5B699" w14:textId="77777777" w:rsidR="004900AB" w:rsidRPr="0047635C" w:rsidRDefault="004900AB" w:rsidP="004900AB">
      <w:pPr>
        <w:pStyle w:val="Default"/>
        <w:rPr>
          <w:rFonts w:asciiTheme="minorHAnsi" w:hAnsiTheme="minorHAnsi" w:cstheme="minorHAnsi"/>
          <w:color w:val="auto"/>
          <w:sz w:val="22"/>
          <w:szCs w:val="22"/>
        </w:rPr>
      </w:pPr>
    </w:p>
    <w:p w14:paraId="5ECAFD66" w14:textId="5197176D" w:rsidR="004900AB" w:rsidRPr="0047635C" w:rsidRDefault="004900AB" w:rsidP="004900AB">
      <w:pPr>
        <w:pStyle w:val="Default"/>
        <w:rPr>
          <w:rFonts w:asciiTheme="minorHAnsi" w:hAnsiTheme="minorHAnsi" w:cstheme="minorHAnsi"/>
          <w:color w:val="FFFFFF"/>
          <w:sz w:val="22"/>
          <w:szCs w:val="22"/>
        </w:rPr>
      </w:pPr>
      <w:r w:rsidRPr="0047635C">
        <w:rPr>
          <w:rFonts w:asciiTheme="minorHAnsi" w:hAnsiTheme="minorHAnsi" w:cstheme="minorHAnsi"/>
          <w:color w:val="auto"/>
          <w:sz w:val="22"/>
          <w:szCs w:val="22"/>
        </w:rPr>
        <w:t xml:space="preserve">Once EAP visits are exhausted, </w:t>
      </w:r>
      <w:r w:rsidR="00535EEB">
        <w:rPr>
          <w:rFonts w:asciiTheme="minorHAnsi" w:hAnsiTheme="minorHAnsi" w:cstheme="minorHAnsi"/>
          <w:color w:val="auto"/>
          <w:sz w:val="22"/>
          <w:szCs w:val="22"/>
        </w:rPr>
        <w:t xml:space="preserve">you </w:t>
      </w:r>
      <w:r w:rsidRPr="0047635C">
        <w:rPr>
          <w:rFonts w:asciiTheme="minorHAnsi" w:hAnsiTheme="minorHAnsi" w:cstheme="minorHAnsi"/>
          <w:color w:val="auto"/>
          <w:sz w:val="22"/>
          <w:szCs w:val="22"/>
        </w:rPr>
        <w:t xml:space="preserve">can see the same therapist using </w:t>
      </w:r>
      <w:r w:rsidR="0002704E">
        <w:rPr>
          <w:rFonts w:asciiTheme="minorHAnsi" w:hAnsiTheme="minorHAnsi" w:cstheme="minorHAnsi"/>
          <w:color w:val="auto"/>
          <w:sz w:val="22"/>
          <w:szCs w:val="22"/>
        </w:rPr>
        <w:t>your</w:t>
      </w:r>
      <w:r w:rsidRPr="0047635C">
        <w:rPr>
          <w:rFonts w:asciiTheme="minorHAnsi" w:hAnsiTheme="minorHAnsi" w:cstheme="minorHAnsi"/>
          <w:color w:val="auto"/>
          <w:sz w:val="22"/>
          <w:szCs w:val="22"/>
        </w:rPr>
        <w:t xml:space="preserve"> behavioral health outpatient benefits. </w:t>
      </w:r>
      <w:r w:rsidR="00535EEB">
        <w:rPr>
          <w:rFonts w:asciiTheme="minorHAnsi" w:hAnsiTheme="minorHAnsi" w:cstheme="minorHAnsi"/>
          <w:color w:val="auto"/>
          <w:sz w:val="22"/>
          <w:szCs w:val="22"/>
        </w:rPr>
        <w:t>You</w:t>
      </w:r>
      <w:r w:rsidRPr="0047635C">
        <w:rPr>
          <w:rFonts w:asciiTheme="minorHAnsi" w:hAnsiTheme="minorHAnsi" w:cstheme="minorHAnsi"/>
          <w:color w:val="auto"/>
          <w:sz w:val="22"/>
          <w:szCs w:val="22"/>
        </w:rPr>
        <w:t xml:space="preserve"> will pay </w:t>
      </w:r>
      <w:r w:rsidR="0002704E">
        <w:rPr>
          <w:rFonts w:asciiTheme="minorHAnsi" w:hAnsiTheme="minorHAnsi" w:cstheme="minorHAnsi"/>
          <w:color w:val="auto"/>
          <w:sz w:val="22"/>
          <w:szCs w:val="22"/>
        </w:rPr>
        <w:t>your</w:t>
      </w:r>
      <w:r w:rsidRPr="0047635C">
        <w:rPr>
          <w:rFonts w:asciiTheme="minorHAnsi" w:hAnsiTheme="minorHAnsi" w:cstheme="minorHAnsi"/>
          <w:color w:val="auto"/>
          <w:sz w:val="22"/>
          <w:szCs w:val="22"/>
        </w:rPr>
        <w:t xml:space="preserve"> cost share determined by </w:t>
      </w:r>
      <w:r w:rsidR="00535EEB">
        <w:rPr>
          <w:rFonts w:asciiTheme="minorHAnsi" w:hAnsiTheme="minorHAnsi" w:cstheme="minorHAnsi"/>
          <w:color w:val="auto"/>
          <w:sz w:val="22"/>
          <w:szCs w:val="22"/>
        </w:rPr>
        <w:t>your</w:t>
      </w:r>
      <w:r w:rsidRPr="0047635C">
        <w:rPr>
          <w:rFonts w:asciiTheme="minorHAnsi" w:hAnsiTheme="minorHAnsi" w:cstheme="minorHAnsi"/>
          <w:color w:val="auto"/>
          <w:sz w:val="22"/>
          <w:szCs w:val="22"/>
        </w:rPr>
        <w:t xml:space="preserve"> plan design and any applicable deductibles, coinsurance or copays</w:t>
      </w:r>
      <w:r w:rsidRPr="0047635C">
        <w:rPr>
          <w:rFonts w:asciiTheme="minorHAnsi" w:hAnsiTheme="minorHAnsi" w:cstheme="minorHAnsi"/>
          <w:color w:val="7E7E7E"/>
          <w:sz w:val="22"/>
          <w:szCs w:val="22"/>
        </w:rPr>
        <w:t xml:space="preserve">. </w:t>
      </w:r>
      <w:r w:rsidRPr="0047635C">
        <w:rPr>
          <w:rFonts w:asciiTheme="minorHAnsi" w:hAnsiTheme="minorHAnsi" w:cstheme="minorHAnsi"/>
          <w:sz w:val="22"/>
          <w:szCs w:val="22"/>
        </w:rPr>
        <w:t xml:space="preserve">Click </w:t>
      </w:r>
      <w:hyperlink r:id="rId10" w:history="1">
        <w:r w:rsidRPr="0047635C">
          <w:rPr>
            <w:rStyle w:val="Hyperlink"/>
            <w:rFonts w:asciiTheme="minorHAnsi" w:hAnsiTheme="minorHAnsi" w:cstheme="minorHAnsi"/>
            <w:sz w:val="22"/>
            <w:szCs w:val="22"/>
          </w:rPr>
          <w:t>here</w:t>
        </w:r>
      </w:hyperlink>
      <w:r w:rsidRPr="0047635C">
        <w:rPr>
          <w:rFonts w:asciiTheme="minorHAnsi" w:hAnsiTheme="minorHAnsi" w:cstheme="minorHAnsi"/>
          <w:sz w:val="22"/>
          <w:szCs w:val="22"/>
        </w:rPr>
        <w:t xml:space="preserve"> to access a flyer on these benefits.</w:t>
      </w:r>
      <w:r w:rsidRPr="0047635C">
        <w:rPr>
          <w:rFonts w:asciiTheme="minorHAnsi" w:hAnsiTheme="minorHAnsi" w:cstheme="minorHAnsi"/>
          <w:color w:val="FFFFFF"/>
          <w:sz w:val="22"/>
          <w:szCs w:val="22"/>
        </w:rPr>
        <w:t xml:space="preserve"> 800-346-5484 or visit anthemEAP.com and enter VBA. EAP</w:t>
      </w:r>
    </w:p>
    <w:p w14:paraId="72D545F2" w14:textId="77777777" w:rsidR="004900AB" w:rsidRPr="0047635C" w:rsidRDefault="004900AB" w:rsidP="004900AB">
      <w:pPr>
        <w:autoSpaceDE w:val="0"/>
        <w:autoSpaceDN w:val="0"/>
        <w:adjustRightInd w:val="0"/>
        <w:spacing w:after="0" w:line="240" w:lineRule="auto"/>
        <w:rPr>
          <w:rFonts w:asciiTheme="minorHAnsi" w:hAnsiTheme="minorHAnsi" w:cstheme="minorHAnsi"/>
        </w:rPr>
      </w:pPr>
      <w:r w:rsidRPr="0047635C">
        <w:rPr>
          <w:rFonts w:asciiTheme="minorHAnsi" w:hAnsiTheme="minorHAnsi" w:cstheme="minorHAnsi"/>
          <w:b/>
          <w:bCs/>
          <w:u w:val="single"/>
        </w:rPr>
        <w:t>Health Risk Assessment</w:t>
      </w:r>
      <w:r w:rsidRPr="0047635C">
        <w:rPr>
          <w:rFonts w:asciiTheme="minorHAnsi" w:hAnsiTheme="minorHAnsi" w:cstheme="minorHAnsi"/>
        </w:rPr>
        <w:t xml:space="preserve"> – </w:t>
      </w:r>
      <w:r w:rsidRPr="0047635C">
        <w:rPr>
          <w:rFonts w:asciiTheme="minorHAnsi" w:hAnsiTheme="minorHAnsi" w:cstheme="minorHAnsi"/>
          <w:color w:val="414042"/>
          <w:shd w:val="clear" w:color="auto" w:fill="FFFFFF"/>
        </w:rPr>
        <w:t xml:space="preserve">is a screening tool that helps individuals identify and understand their health risks and monitor health status over time. A health risk assessment includes a questionnaire, an assessment of health status, and personalized feedback about actions that can be taken to reduce risks, maintain health, and prevent disease. Visit anthem.com or </w:t>
      </w:r>
      <w:r w:rsidRPr="0047635C">
        <w:rPr>
          <w:rFonts w:asciiTheme="minorHAnsi" w:hAnsiTheme="minorHAnsi" w:cstheme="minorHAnsi"/>
        </w:rPr>
        <w:t>download the Mobilehealth Consumer app to take your personal health risk assessment.</w:t>
      </w:r>
    </w:p>
    <w:p w14:paraId="7AE94C1F" w14:textId="77777777" w:rsidR="004900AB" w:rsidRPr="0047635C" w:rsidRDefault="004900AB" w:rsidP="004900AB">
      <w:pPr>
        <w:autoSpaceDE w:val="0"/>
        <w:autoSpaceDN w:val="0"/>
        <w:adjustRightInd w:val="0"/>
        <w:spacing w:after="0" w:line="240" w:lineRule="auto"/>
        <w:rPr>
          <w:rFonts w:asciiTheme="minorHAnsi" w:hAnsiTheme="minorHAnsi" w:cstheme="minorHAnsi"/>
        </w:rPr>
      </w:pPr>
    </w:p>
    <w:p w14:paraId="631A412A" w14:textId="7AEC032E" w:rsidR="004900AB" w:rsidRDefault="004900AB" w:rsidP="004900AB">
      <w:pPr>
        <w:autoSpaceDE w:val="0"/>
        <w:autoSpaceDN w:val="0"/>
        <w:adjustRightInd w:val="0"/>
        <w:spacing w:after="0" w:line="240" w:lineRule="auto"/>
        <w:rPr>
          <w:rFonts w:asciiTheme="minorHAnsi" w:hAnsiTheme="minorHAnsi" w:cstheme="minorHAnsi"/>
          <w:color w:val="000000"/>
        </w:rPr>
      </w:pPr>
      <w:r w:rsidRPr="0047635C">
        <w:rPr>
          <w:rFonts w:asciiTheme="minorHAnsi" w:hAnsiTheme="minorHAnsi" w:cstheme="minorHAnsi"/>
          <w:b/>
          <w:bCs/>
          <w:u w:val="single"/>
        </w:rPr>
        <w:t xml:space="preserve">Lincoln Financial Group Employee Assistance Program (EAP) – </w:t>
      </w:r>
      <w:r w:rsidRPr="0047635C">
        <w:rPr>
          <w:rFonts w:asciiTheme="minorHAnsi" w:hAnsiTheme="minorHAnsi" w:cstheme="minorHAnsi"/>
        </w:rPr>
        <w:t>all employees covered under</w:t>
      </w:r>
      <w:r w:rsidR="0002704E">
        <w:rPr>
          <w:rFonts w:asciiTheme="minorHAnsi" w:hAnsiTheme="minorHAnsi" w:cstheme="minorHAnsi"/>
        </w:rPr>
        <w:t xml:space="preserve"> the VBA’s</w:t>
      </w:r>
      <w:r w:rsidRPr="0047635C">
        <w:rPr>
          <w:rFonts w:asciiTheme="minorHAnsi" w:hAnsiTheme="minorHAnsi" w:cstheme="minorHAnsi"/>
        </w:rPr>
        <w:t xml:space="preserve"> Long- Term Disability plan </w:t>
      </w:r>
      <w:r w:rsidR="0002704E">
        <w:rPr>
          <w:rFonts w:asciiTheme="minorHAnsi" w:hAnsiTheme="minorHAnsi" w:cstheme="minorHAnsi"/>
        </w:rPr>
        <w:t>through</w:t>
      </w:r>
      <w:r w:rsidRPr="0047635C">
        <w:rPr>
          <w:rFonts w:asciiTheme="minorHAnsi" w:hAnsiTheme="minorHAnsi" w:cstheme="minorHAnsi"/>
        </w:rPr>
        <w:t xml:space="preserve"> Lincoln Financial Group is eligible for their EAP. </w:t>
      </w:r>
      <w:r w:rsidRPr="0047635C">
        <w:rPr>
          <w:rFonts w:asciiTheme="minorHAnsi" w:hAnsiTheme="minorHAnsi" w:cstheme="minorHAnsi"/>
          <w:color w:val="000000"/>
        </w:rPr>
        <w:t xml:space="preserve">Confidential counseling 24/7, 365 days a year for you and your family by calling 877-695-2789 or visit the website at </w:t>
      </w:r>
      <w:r w:rsidRPr="0047635C">
        <w:rPr>
          <w:rFonts w:asciiTheme="minorHAnsi" w:hAnsiTheme="minorHAnsi" w:cstheme="minorHAnsi"/>
        </w:rPr>
        <w:t>workhealthlife.com/mlassist</w:t>
      </w:r>
      <w:r w:rsidRPr="0047635C">
        <w:rPr>
          <w:rFonts w:asciiTheme="minorHAnsi" w:hAnsiTheme="minorHAnsi" w:cstheme="minorHAnsi"/>
          <w:color w:val="000000"/>
        </w:rPr>
        <w:t>. Covered individuals are eligible for a combined total of five free face-to-face visits per occurrence.</w:t>
      </w:r>
    </w:p>
    <w:p w14:paraId="5F734325" w14:textId="63E3BCA7" w:rsidR="00535EEB" w:rsidRDefault="00535EEB" w:rsidP="004900AB">
      <w:pPr>
        <w:autoSpaceDE w:val="0"/>
        <w:autoSpaceDN w:val="0"/>
        <w:adjustRightInd w:val="0"/>
        <w:spacing w:after="0" w:line="240" w:lineRule="auto"/>
        <w:rPr>
          <w:rFonts w:asciiTheme="minorHAnsi" w:hAnsiTheme="minorHAnsi" w:cstheme="minorHAnsi"/>
          <w:color w:val="000000"/>
        </w:rPr>
      </w:pPr>
    </w:p>
    <w:p w14:paraId="6EBC9ADB" w14:textId="6D0951F4" w:rsidR="00535EEB" w:rsidRPr="0047635C" w:rsidRDefault="0002704E" w:rsidP="0002704E">
      <w:pPr>
        <w:spacing w:line="240" w:lineRule="auto"/>
        <w:rPr>
          <w:rFonts w:asciiTheme="minorHAnsi" w:hAnsiTheme="minorHAnsi" w:cstheme="minorHAnsi"/>
        </w:rPr>
      </w:pPr>
      <w:r w:rsidRPr="0047635C">
        <w:rPr>
          <w:rFonts w:asciiTheme="minorHAnsi" w:hAnsiTheme="minorHAnsi" w:cstheme="minorHAnsi"/>
          <w:b/>
          <w:bCs/>
          <w:u w:val="single"/>
        </w:rPr>
        <w:t xml:space="preserve">myStrength Program </w:t>
      </w:r>
      <w:r w:rsidRPr="0047635C">
        <w:rPr>
          <w:rFonts w:asciiTheme="minorHAnsi" w:hAnsiTheme="minorHAnsi" w:cstheme="minorHAnsi"/>
        </w:rPr>
        <w:t>- an online and mobile program that supports emotional health and wellness (</w:t>
      </w:r>
      <w:hyperlink r:id="rId11" w:history="1">
        <w:r w:rsidRPr="0047635C">
          <w:rPr>
            <w:rStyle w:val="Hyperlink"/>
            <w:rFonts w:asciiTheme="minorHAnsi" w:hAnsiTheme="minorHAnsi" w:cstheme="minorHAnsi"/>
          </w:rPr>
          <w:t>myStrength flyer</w:t>
        </w:r>
      </w:hyperlink>
      <w:r w:rsidRPr="0047635C">
        <w:rPr>
          <w:rFonts w:asciiTheme="minorHAnsi" w:hAnsiTheme="minorHAnsi" w:cstheme="minorHAnsi"/>
        </w:rPr>
        <w:t xml:space="preserve">); access through EAP or download </w:t>
      </w:r>
      <w:r w:rsidRPr="0047635C">
        <w:rPr>
          <w:rFonts w:asciiTheme="minorHAnsi" w:hAnsiTheme="minorHAnsi" w:cstheme="minorHAnsi"/>
          <w:i/>
          <w:iCs/>
        </w:rPr>
        <w:t>myStrength</w:t>
      </w:r>
      <w:r w:rsidRPr="0047635C">
        <w:rPr>
          <w:rFonts w:asciiTheme="minorHAnsi" w:hAnsiTheme="minorHAnsi" w:cstheme="minorHAnsi"/>
        </w:rPr>
        <w:t xml:space="preserve"> app.</w:t>
      </w:r>
    </w:p>
    <w:tbl>
      <w:tblPr>
        <w:tblW w:w="10805" w:type="dxa"/>
        <w:tblInd w:w="-108" w:type="dxa"/>
        <w:tblBorders>
          <w:top w:val="nil"/>
          <w:left w:val="nil"/>
          <w:bottom w:val="nil"/>
          <w:right w:val="nil"/>
        </w:tblBorders>
        <w:tblLayout w:type="fixed"/>
        <w:tblLook w:val="0000" w:firstRow="0" w:lastRow="0" w:firstColumn="0" w:lastColumn="0" w:noHBand="0" w:noVBand="0"/>
      </w:tblPr>
      <w:tblGrid>
        <w:gridCol w:w="10805"/>
      </w:tblGrid>
      <w:tr w:rsidR="0002704E" w:rsidRPr="0047635C" w14:paraId="1BE7281C" w14:textId="77777777" w:rsidTr="0002704E">
        <w:trPr>
          <w:trHeight w:val="146"/>
        </w:trPr>
        <w:tc>
          <w:tcPr>
            <w:tcW w:w="10805" w:type="dxa"/>
          </w:tcPr>
          <w:p w14:paraId="51393D07" w14:textId="77777777" w:rsidR="0002704E" w:rsidRPr="0047635C" w:rsidRDefault="0002704E" w:rsidP="00E41C8A">
            <w:pPr>
              <w:autoSpaceDE w:val="0"/>
              <w:autoSpaceDN w:val="0"/>
              <w:adjustRightInd w:val="0"/>
              <w:spacing w:after="0" w:line="240" w:lineRule="auto"/>
              <w:ind w:right="1250"/>
              <w:rPr>
                <w:rFonts w:asciiTheme="minorHAnsi" w:hAnsiTheme="minorHAnsi" w:cstheme="minorHAnsi"/>
                <w:color w:val="211E1F"/>
              </w:rPr>
            </w:pPr>
            <w:r w:rsidRPr="0047635C">
              <w:rPr>
                <w:rFonts w:asciiTheme="minorHAnsi" w:hAnsiTheme="minorHAnsi" w:cstheme="minorHAnsi"/>
                <w:b/>
                <w:bCs/>
                <w:u w:val="single"/>
              </w:rPr>
              <w:t xml:space="preserve">Short-Term and Long-Term Disability coverage- </w:t>
            </w:r>
            <w:r w:rsidRPr="0047635C">
              <w:rPr>
                <w:rFonts w:asciiTheme="minorHAnsi" w:hAnsiTheme="minorHAnsi" w:cstheme="minorHAnsi"/>
              </w:rPr>
              <w:t>provides you a weekly or</w:t>
            </w:r>
            <w:r>
              <w:rPr>
                <w:rFonts w:asciiTheme="minorHAnsi" w:hAnsiTheme="minorHAnsi" w:cstheme="minorHAnsi"/>
              </w:rPr>
              <w:t xml:space="preserve"> monthly</w:t>
            </w:r>
            <w:r w:rsidRPr="0047635C">
              <w:rPr>
                <w:rFonts w:asciiTheme="minorHAnsi" w:hAnsiTheme="minorHAnsi" w:cstheme="minorHAnsi"/>
              </w:rPr>
              <w:t xml:space="preserve"> benefit if you are unable to work due to an illness or injury</w:t>
            </w:r>
            <w:r>
              <w:rPr>
                <w:rFonts w:asciiTheme="minorHAnsi" w:hAnsiTheme="minorHAnsi" w:cstheme="minorHAnsi"/>
              </w:rPr>
              <w:t>, including mental health conditions</w:t>
            </w:r>
            <w:r w:rsidRPr="0047635C">
              <w:rPr>
                <w:rFonts w:asciiTheme="minorHAnsi" w:hAnsiTheme="minorHAnsi" w:cstheme="minorHAnsi"/>
              </w:rPr>
              <w:t xml:space="preserve">. </w:t>
            </w:r>
            <w:r w:rsidRPr="0047635C">
              <w:rPr>
                <w:rFonts w:asciiTheme="minorHAnsi" w:hAnsiTheme="minorHAnsi" w:cstheme="minorHAnsi"/>
                <w:color w:val="000000"/>
              </w:rPr>
              <w:t xml:space="preserve"> </w:t>
            </w:r>
            <w:r w:rsidRPr="0047635C">
              <w:rPr>
                <w:rFonts w:asciiTheme="minorHAnsi" w:hAnsiTheme="minorHAnsi" w:cstheme="minorHAnsi"/>
                <w:color w:val="211E1F"/>
              </w:rPr>
              <w:t xml:space="preserve">You can easily report a claim and check the status of your claim through Lincoln Financial Group’s dedicated secure website or you can call </w:t>
            </w:r>
            <w:r w:rsidRPr="0047635C">
              <w:rPr>
                <w:rFonts w:asciiTheme="minorHAnsi" w:hAnsiTheme="minorHAnsi" w:cstheme="minorHAnsi"/>
                <w:b/>
                <w:bCs/>
                <w:color w:val="000000"/>
              </w:rPr>
              <w:t>1-8</w:t>
            </w:r>
            <w:r w:rsidRPr="0047635C">
              <w:rPr>
                <w:rFonts w:asciiTheme="minorHAnsi" w:hAnsiTheme="minorHAnsi" w:cstheme="minorHAnsi"/>
                <w:b/>
                <w:bCs/>
                <w:color w:val="211E1F"/>
              </w:rPr>
              <w:t>44-600-3977.</w:t>
            </w:r>
            <w:r>
              <w:rPr>
                <w:rFonts w:asciiTheme="minorHAnsi" w:hAnsiTheme="minorHAnsi" w:cstheme="minorHAnsi"/>
                <w:b/>
                <w:bCs/>
                <w:color w:val="211E1F"/>
              </w:rPr>
              <w:t xml:space="preserve">  </w:t>
            </w:r>
          </w:p>
        </w:tc>
      </w:tr>
    </w:tbl>
    <w:p w14:paraId="3FE61CCC" w14:textId="2ADFEA63" w:rsidR="002E43B0" w:rsidRDefault="0002704E" w:rsidP="0002704E">
      <w:pPr>
        <w:spacing w:after="0"/>
        <w:ind w:left="-8"/>
      </w:pPr>
      <w:r w:rsidRPr="0047635C">
        <w:rPr>
          <w:rFonts w:asciiTheme="minorHAnsi" w:hAnsiTheme="minorHAnsi" w:cstheme="minorHAnsi"/>
          <w:color w:val="211E1F"/>
        </w:rPr>
        <w:t xml:space="preserve">Please visit: </w:t>
      </w:r>
      <w:hyperlink r:id="rId12" w:history="1">
        <w:r w:rsidRPr="0047635C">
          <w:rPr>
            <w:rStyle w:val="Hyperlink"/>
            <w:rFonts w:asciiTheme="minorHAnsi" w:hAnsiTheme="minorHAnsi" w:cstheme="minorHAnsi"/>
          </w:rPr>
          <w:t>https://www.mylincolnportal.com/customer/public/login</w:t>
        </w:r>
      </w:hyperlink>
      <w:r w:rsidRPr="0047635C">
        <w:rPr>
          <w:rFonts w:asciiTheme="minorHAnsi" w:hAnsiTheme="minorHAnsi" w:cstheme="minorHAnsi"/>
          <w:b/>
          <w:bCs/>
          <w:color w:val="003C7C"/>
        </w:rPr>
        <w:t xml:space="preserve"> </w:t>
      </w:r>
      <w:r w:rsidRPr="0047635C">
        <w:rPr>
          <w:rFonts w:asciiTheme="minorHAnsi" w:hAnsiTheme="minorHAnsi" w:cstheme="minorHAnsi"/>
          <w:color w:val="211E1F"/>
        </w:rPr>
        <w:t>to access employee resources and onlin</w:t>
      </w:r>
      <w:r>
        <w:rPr>
          <w:rFonts w:asciiTheme="minorHAnsi" w:hAnsiTheme="minorHAnsi" w:cstheme="minorHAnsi"/>
          <w:color w:val="211E1F"/>
        </w:rPr>
        <w:t>e</w:t>
      </w:r>
      <w:r w:rsidRPr="0047635C">
        <w:rPr>
          <w:rFonts w:asciiTheme="minorHAnsi" w:hAnsiTheme="minorHAnsi" w:cstheme="minorHAnsi"/>
          <w:color w:val="211E1F"/>
        </w:rPr>
        <w:t xml:space="preserve"> tools</w:t>
      </w:r>
      <w:r>
        <w:rPr>
          <w:rFonts w:asciiTheme="minorHAnsi" w:hAnsiTheme="minorHAnsi" w:cstheme="minorHAnsi"/>
          <w:color w:val="211E1F"/>
        </w:rPr>
        <w:t>.</w:t>
      </w:r>
      <w:r>
        <w:tab/>
      </w:r>
    </w:p>
    <w:sectPr w:rsidR="002E43B0" w:rsidSect="00295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601C0"/>
    <w:multiLevelType w:val="hybridMultilevel"/>
    <w:tmpl w:val="AE06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86814"/>
    <w:multiLevelType w:val="hybridMultilevel"/>
    <w:tmpl w:val="248A0C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9A76A5D"/>
    <w:multiLevelType w:val="hybridMultilevel"/>
    <w:tmpl w:val="771E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60A3F"/>
    <w:multiLevelType w:val="hybridMultilevel"/>
    <w:tmpl w:val="A0BE2068"/>
    <w:lvl w:ilvl="0" w:tplc="A434CF4E">
      <w:numFmt w:val="bullet"/>
      <w:lvlText w:val=""/>
      <w:lvlJc w:val="left"/>
      <w:pPr>
        <w:ind w:left="360" w:hanging="360"/>
      </w:pPr>
      <w:rPr>
        <w:rFonts w:ascii="Symbol" w:eastAsia="Times New Roman" w:hAnsi="Symbol" w:hint="default"/>
        <w:sz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4D547C"/>
    <w:multiLevelType w:val="hybridMultilevel"/>
    <w:tmpl w:val="5D166A52"/>
    <w:lvl w:ilvl="0" w:tplc="4EE622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C3257"/>
    <w:multiLevelType w:val="hybridMultilevel"/>
    <w:tmpl w:val="F30CC4AA"/>
    <w:lvl w:ilvl="0" w:tplc="4EE622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D4A65"/>
    <w:multiLevelType w:val="hybridMultilevel"/>
    <w:tmpl w:val="951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64C7E"/>
    <w:multiLevelType w:val="hybridMultilevel"/>
    <w:tmpl w:val="7FB0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1"/>
  </w:num>
  <w:num w:numId="6">
    <w:abstractNumId w:val="1"/>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53"/>
    <w:rsid w:val="0002704E"/>
    <w:rsid w:val="00081395"/>
    <w:rsid w:val="000B4E4E"/>
    <w:rsid w:val="000F3E53"/>
    <w:rsid w:val="00120FDF"/>
    <w:rsid w:val="00241D82"/>
    <w:rsid w:val="00262AA9"/>
    <w:rsid w:val="0029561C"/>
    <w:rsid w:val="002A2FE6"/>
    <w:rsid w:val="002E43B0"/>
    <w:rsid w:val="002F5A1B"/>
    <w:rsid w:val="002F7D79"/>
    <w:rsid w:val="003D4D89"/>
    <w:rsid w:val="00435A0A"/>
    <w:rsid w:val="00456082"/>
    <w:rsid w:val="0047635C"/>
    <w:rsid w:val="004900AB"/>
    <w:rsid w:val="004E4EC1"/>
    <w:rsid w:val="005000B2"/>
    <w:rsid w:val="00535EEB"/>
    <w:rsid w:val="0058223F"/>
    <w:rsid w:val="00593A72"/>
    <w:rsid w:val="00712778"/>
    <w:rsid w:val="0089601F"/>
    <w:rsid w:val="008E2395"/>
    <w:rsid w:val="00A41473"/>
    <w:rsid w:val="00A934C7"/>
    <w:rsid w:val="00AA0774"/>
    <w:rsid w:val="00AF4EB6"/>
    <w:rsid w:val="00B002D1"/>
    <w:rsid w:val="00B3129A"/>
    <w:rsid w:val="00C51FDF"/>
    <w:rsid w:val="00D964F0"/>
    <w:rsid w:val="00E277B8"/>
    <w:rsid w:val="00E461AA"/>
    <w:rsid w:val="00E70501"/>
    <w:rsid w:val="00EC2BAE"/>
    <w:rsid w:val="00F022AA"/>
    <w:rsid w:val="00F461B7"/>
    <w:rsid w:val="00F51ACA"/>
    <w:rsid w:val="00F9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ED2BC"/>
  <w15:docId w15:val="{DC107224-C990-453F-96FD-CE69FB96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E53"/>
    <w:pPr>
      <w:spacing w:after="200" w:line="276" w:lineRule="auto"/>
    </w:pPr>
  </w:style>
  <w:style w:type="paragraph" w:styleId="Heading2">
    <w:name w:val="heading 2"/>
    <w:basedOn w:val="Normal"/>
    <w:next w:val="Normal"/>
    <w:link w:val="Heading2Char"/>
    <w:uiPriority w:val="99"/>
    <w:qFormat/>
    <w:rsid w:val="000F3E5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F3E53"/>
    <w:rPr>
      <w:rFonts w:ascii="Cambria" w:hAnsi="Cambria" w:cs="Times New Roman"/>
      <w:b/>
      <w:bCs/>
      <w:color w:val="4F81BD"/>
      <w:sz w:val="26"/>
      <w:szCs w:val="26"/>
    </w:rPr>
  </w:style>
  <w:style w:type="table" w:styleId="TableGrid">
    <w:name w:val="Table Grid"/>
    <w:basedOn w:val="TableNormal"/>
    <w:uiPriority w:val="99"/>
    <w:rsid w:val="000F3E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FE6"/>
    <w:pPr>
      <w:spacing w:after="180" w:line="271" w:lineRule="auto"/>
      <w:ind w:left="720"/>
      <w:contextualSpacing/>
      <w:jc w:val="both"/>
    </w:pPr>
    <w:rPr>
      <w:rFonts w:ascii="Times New Roman" w:eastAsia="Times New Roman" w:hAnsi="Times New Roman"/>
      <w:color w:val="000000"/>
      <w:kern w:val="28"/>
      <w:sz w:val="18"/>
      <w:szCs w:val="18"/>
    </w:rPr>
  </w:style>
  <w:style w:type="character" w:styleId="Hyperlink">
    <w:name w:val="Hyperlink"/>
    <w:basedOn w:val="DefaultParagraphFont"/>
    <w:uiPriority w:val="99"/>
    <w:rsid w:val="00456082"/>
    <w:rPr>
      <w:rFonts w:cs="Times New Roman"/>
      <w:color w:val="0000FF"/>
      <w:u w:val="single"/>
    </w:rPr>
  </w:style>
  <w:style w:type="character" w:styleId="FollowedHyperlink">
    <w:name w:val="FollowedHyperlink"/>
    <w:basedOn w:val="DefaultParagraphFont"/>
    <w:uiPriority w:val="99"/>
    <w:semiHidden/>
    <w:rsid w:val="00593A72"/>
    <w:rPr>
      <w:rFonts w:cs="Times New Roman"/>
      <w:color w:val="800080"/>
      <w:u w:val="single"/>
    </w:rPr>
  </w:style>
  <w:style w:type="paragraph" w:styleId="BalloonText">
    <w:name w:val="Balloon Text"/>
    <w:basedOn w:val="Normal"/>
    <w:link w:val="BalloonTextChar"/>
    <w:uiPriority w:val="99"/>
    <w:semiHidden/>
    <w:rsid w:val="00AA0774"/>
    <w:rPr>
      <w:rFonts w:ascii="Tahoma" w:hAnsi="Tahoma" w:cs="Tahoma"/>
      <w:sz w:val="16"/>
      <w:szCs w:val="16"/>
    </w:rPr>
  </w:style>
  <w:style w:type="character" w:customStyle="1" w:styleId="BalloonTextChar">
    <w:name w:val="Balloon Text Char"/>
    <w:basedOn w:val="DefaultParagraphFont"/>
    <w:link w:val="BalloonText"/>
    <w:uiPriority w:val="99"/>
    <w:semiHidden/>
    <w:rsid w:val="00B92565"/>
    <w:rPr>
      <w:rFonts w:ascii="Times New Roman" w:hAnsi="Times New Roman"/>
      <w:sz w:val="0"/>
      <w:szCs w:val="0"/>
    </w:rPr>
  </w:style>
  <w:style w:type="character" w:customStyle="1" w:styleId="A0">
    <w:name w:val="A0"/>
    <w:basedOn w:val="DefaultParagraphFont"/>
    <w:uiPriority w:val="99"/>
    <w:rsid w:val="00AF4EB6"/>
    <w:rPr>
      <w:rFonts w:ascii="HelveticaNeueLT Std" w:hAnsi="HelveticaNeueLT Std" w:hint="default"/>
      <w:color w:val="000000"/>
    </w:rPr>
  </w:style>
  <w:style w:type="paragraph" w:customStyle="1" w:styleId="Default">
    <w:name w:val="Default"/>
    <w:rsid w:val="004900A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674954">
      <w:bodyDiv w:val="1"/>
      <w:marLeft w:val="0"/>
      <w:marRight w:val="0"/>
      <w:marTop w:val="0"/>
      <w:marBottom w:val="0"/>
      <w:divBdr>
        <w:top w:val="none" w:sz="0" w:space="0" w:color="auto"/>
        <w:left w:val="none" w:sz="0" w:space="0" w:color="auto"/>
        <w:bottom w:val="none" w:sz="0" w:space="0" w:color="auto"/>
        <w:right w:val="none" w:sz="0" w:space="0" w:color="auto"/>
      </w:divBdr>
    </w:div>
    <w:div w:id="17793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abankers.org/plan-summar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mylincolnportal.com/customer/public/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file:///C:\Users\sallen\OneDrive%20-%20Virginia%20Bankers%20Association\Mental%20Health\myStrength%20flyer%20-%20VBA.pdf" TargetMode="External"/><Relationship Id="rId5" Type="http://schemas.openxmlformats.org/officeDocument/2006/relationships/webSettings" Target="webSettings.xml"/><Relationship Id="rId10" Type="http://schemas.openxmlformats.org/officeDocument/2006/relationships/hyperlink" Target="file:///C:\Users\sallen\OneDrive%20-%20Virginia%20Bankers%20Association\Mental%20Health\EAP%20-%20LHO%20Psych%20Psychi.pdf" TargetMode="External"/><Relationship Id="rId4" Type="http://schemas.openxmlformats.org/officeDocument/2006/relationships/settings" Target="settings.xml"/><Relationship Id="rId9" Type="http://schemas.openxmlformats.org/officeDocument/2006/relationships/hyperlink" Target="https://www.anthem.com/employer/eap/employ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02558-296C-42C3-BB96-61D7F222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4860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Burke</dc:creator>
  <cp:lastModifiedBy>Laurie Milligan</cp:lastModifiedBy>
  <cp:revision>2</cp:revision>
  <dcterms:created xsi:type="dcterms:W3CDTF">2021-02-19T13:01:00Z</dcterms:created>
  <dcterms:modified xsi:type="dcterms:W3CDTF">2021-02-19T13:01:00Z</dcterms:modified>
</cp:coreProperties>
</file>