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419DD" w14:textId="77777777" w:rsidR="00C21AD7" w:rsidRDefault="00C21AD7" w:rsidP="00C21AD7">
      <w:pPr>
        <w:rPr>
          <w:b/>
          <w:sz w:val="28"/>
          <w:szCs w:val="28"/>
        </w:rPr>
      </w:pPr>
      <w:r>
        <w:rPr>
          <w:b/>
          <w:noProof/>
          <w:sz w:val="28"/>
          <w:szCs w:val="28"/>
        </w:rPr>
        <w:drawing>
          <wp:inline distT="0" distB="0" distL="0" distR="0" wp14:anchorId="01200920" wp14:editId="450ABA83">
            <wp:extent cx="5990372" cy="1057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kPAC Head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14459" cy="1061526"/>
                    </a:xfrm>
                    <a:prstGeom prst="rect">
                      <a:avLst/>
                    </a:prstGeom>
                  </pic:spPr>
                </pic:pic>
              </a:graphicData>
            </a:graphic>
          </wp:inline>
        </w:drawing>
      </w:r>
    </w:p>
    <w:p w14:paraId="7871094D" w14:textId="77777777" w:rsidR="00C21AD7" w:rsidRDefault="00C21AD7" w:rsidP="00E45719">
      <w:pPr>
        <w:jc w:val="center"/>
        <w:rPr>
          <w:b/>
          <w:sz w:val="28"/>
          <w:szCs w:val="28"/>
        </w:rPr>
      </w:pPr>
    </w:p>
    <w:p w14:paraId="237EBCE5" w14:textId="77777777" w:rsidR="00C21AD7" w:rsidRDefault="00DC0503" w:rsidP="00C21AD7">
      <w:pPr>
        <w:jc w:val="center"/>
        <w:rPr>
          <w:rFonts w:ascii="Book Antiqua" w:hAnsi="Book Antiqua"/>
          <w:color w:val="1F497D" w:themeColor="text2"/>
          <w:sz w:val="32"/>
          <w:szCs w:val="32"/>
        </w:rPr>
      </w:pPr>
      <w:r>
        <w:rPr>
          <w:rFonts w:ascii="Book Antiqua" w:hAnsi="Book Antiqua"/>
          <w:color w:val="1F497D" w:themeColor="text2"/>
          <w:sz w:val="32"/>
          <w:szCs w:val="32"/>
        </w:rPr>
        <w:t>Sample Letter/Email</w:t>
      </w:r>
      <w:r w:rsidR="00C21AD7">
        <w:rPr>
          <w:rFonts w:ascii="Book Antiqua" w:hAnsi="Book Antiqua"/>
          <w:color w:val="1F497D" w:themeColor="text2"/>
          <w:sz w:val="32"/>
          <w:szCs w:val="32"/>
        </w:rPr>
        <w:t xml:space="preserve"> for </w:t>
      </w:r>
      <w:r w:rsidR="005435BA">
        <w:rPr>
          <w:rFonts w:ascii="Book Antiqua" w:hAnsi="Book Antiqua"/>
          <w:color w:val="1F497D" w:themeColor="text2"/>
          <w:sz w:val="32"/>
          <w:szCs w:val="32"/>
        </w:rPr>
        <w:t>Bank CEOs to Send to Employees</w:t>
      </w:r>
    </w:p>
    <w:p w14:paraId="2BD262C2" w14:textId="77777777" w:rsidR="00CF0912" w:rsidRDefault="00CF0912" w:rsidP="00E45719">
      <w:pPr>
        <w:jc w:val="center"/>
        <w:rPr>
          <w:sz w:val="28"/>
          <w:szCs w:val="28"/>
        </w:rPr>
      </w:pPr>
    </w:p>
    <w:p w14:paraId="412367E5" w14:textId="77777777" w:rsidR="005435BA" w:rsidRPr="00DC0503" w:rsidRDefault="005435BA" w:rsidP="005435BA">
      <w:pPr>
        <w:jc w:val="both"/>
        <w:rPr>
          <w:rFonts w:ascii="Book Antiqua" w:hAnsi="Book Antiqua"/>
          <w:sz w:val="21"/>
          <w:szCs w:val="21"/>
        </w:rPr>
      </w:pPr>
      <w:r w:rsidRPr="00DC0503">
        <w:rPr>
          <w:rFonts w:ascii="Book Antiqua" w:hAnsi="Book Antiqua"/>
          <w:sz w:val="21"/>
          <w:szCs w:val="21"/>
        </w:rPr>
        <w:t xml:space="preserve">Dear </w:t>
      </w:r>
      <w:r w:rsidRPr="003E3CDF">
        <w:rPr>
          <w:rFonts w:ascii="Book Antiqua" w:hAnsi="Book Antiqua"/>
          <w:b/>
          <w:bCs/>
          <w:color w:val="FF0000"/>
          <w:sz w:val="21"/>
          <w:szCs w:val="21"/>
        </w:rPr>
        <w:t>[BANK NAME]</w:t>
      </w:r>
      <w:r w:rsidRPr="003E3CDF">
        <w:rPr>
          <w:rFonts w:ascii="Book Antiqua" w:hAnsi="Book Antiqua"/>
          <w:color w:val="FF0000"/>
          <w:sz w:val="21"/>
          <w:szCs w:val="21"/>
        </w:rPr>
        <w:t xml:space="preserve"> </w:t>
      </w:r>
      <w:r w:rsidRPr="00DC0503">
        <w:rPr>
          <w:rFonts w:ascii="Book Antiqua" w:hAnsi="Book Antiqua"/>
          <w:sz w:val="21"/>
          <w:szCs w:val="21"/>
        </w:rPr>
        <w:t>Employees:</w:t>
      </w:r>
    </w:p>
    <w:p w14:paraId="0655979C" w14:textId="77777777" w:rsidR="005435BA" w:rsidRPr="00DC0503" w:rsidRDefault="005435BA" w:rsidP="005435BA">
      <w:pPr>
        <w:jc w:val="both"/>
        <w:rPr>
          <w:rFonts w:ascii="Book Antiqua" w:hAnsi="Book Antiqua"/>
          <w:sz w:val="21"/>
          <w:szCs w:val="21"/>
        </w:rPr>
      </w:pPr>
    </w:p>
    <w:p w14:paraId="1CA5DFDD" w14:textId="3C26F2C5" w:rsidR="005435BA" w:rsidRPr="00DC0503" w:rsidRDefault="005435BA" w:rsidP="005435BA">
      <w:pPr>
        <w:jc w:val="both"/>
        <w:rPr>
          <w:rFonts w:ascii="Book Antiqua" w:hAnsi="Book Antiqua"/>
          <w:sz w:val="21"/>
          <w:szCs w:val="21"/>
        </w:rPr>
      </w:pPr>
      <w:r w:rsidRPr="00DC0503">
        <w:rPr>
          <w:rFonts w:ascii="Book Antiqua" w:hAnsi="Book Antiqua"/>
          <w:sz w:val="21"/>
          <w:szCs w:val="21"/>
        </w:rPr>
        <w:tab/>
        <w:t xml:space="preserve">Each </w:t>
      </w:r>
      <w:r w:rsidR="00F91220">
        <w:rPr>
          <w:rFonts w:ascii="Book Antiqua" w:hAnsi="Book Antiqua"/>
          <w:sz w:val="21"/>
          <w:szCs w:val="21"/>
        </w:rPr>
        <w:t>year</w:t>
      </w:r>
      <w:r w:rsidRPr="00DC0503">
        <w:rPr>
          <w:rFonts w:ascii="Book Antiqua" w:hAnsi="Book Antiqua"/>
          <w:sz w:val="21"/>
          <w:szCs w:val="21"/>
        </w:rPr>
        <w:t xml:space="preserve">, I work with the Virginia Bankers Association on the Virginia BankPAC campaign.  For those of you who are new to </w:t>
      </w:r>
      <w:r w:rsidRPr="003E3CDF">
        <w:rPr>
          <w:rFonts w:ascii="Book Antiqua" w:hAnsi="Book Antiqua"/>
          <w:b/>
          <w:bCs/>
          <w:color w:val="FF0000"/>
          <w:sz w:val="21"/>
          <w:szCs w:val="21"/>
        </w:rPr>
        <w:t>[BANK NAME]</w:t>
      </w:r>
      <w:r w:rsidRPr="003E3CDF">
        <w:rPr>
          <w:rFonts w:ascii="Book Antiqua" w:hAnsi="Book Antiqua"/>
          <w:sz w:val="21"/>
          <w:szCs w:val="21"/>
        </w:rPr>
        <w:t>,</w:t>
      </w:r>
      <w:r w:rsidRPr="00DC0503">
        <w:rPr>
          <w:rFonts w:ascii="Book Antiqua" w:hAnsi="Book Antiqua"/>
          <w:sz w:val="21"/>
          <w:szCs w:val="21"/>
        </w:rPr>
        <w:t xml:space="preserve"> the Virginia BankPAC is the Virginia Bankers Association Political Action Committee.  </w:t>
      </w:r>
      <w:r w:rsidRPr="003E3CDF">
        <w:rPr>
          <w:rFonts w:ascii="Book Antiqua" w:hAnsi="Book Antiqua"/>
          <w:b/>
          <w:bCs/>
          <w:color w:val="FF0000"/>
          <w:sz w:val="21"/>
          <w:szCs w:val="21"/>
        </w:rPr>
        <w:t>[BANK NAME]</w:t>
      </w:r>
      <w:r w:rsidRPr="003E3CDF">
        <w:rPr>
          <w:rFonts w:ascii="Book Antiqua" w:hAnsi="Book Antiqua"/>
          <w:color w:val="FF0000"/>
          <w:sz w:val="21"/>
          <w:szCs w:val="21"/>
        </w:rPr>
        <w:t xml:space="preserve"> </w:t>
      </w:r>
      <w:r w:rsidRPr="00DC0503">
        <w:rPr>
          <w:rFonts w:ascii="Book Antiqua" w:hAnsi="Book Antiqua"/>
          <w:sz w:val="21"/>
          <w:szCs w:val="21"/>
        </w:rPr>
        <w:t>is a member bank of the Virginia Bankers Association. The VBA provides its member banks with a variety of services to include training, government relations, and a host of other services designed to promote and support our industry.</w:t>
      </w:r>
    </w:p>
    <w:p w14:paraId="2289F0DC" w14:textId="77777777" w:rsidR="005435BA" w:rsidRPr="00DC0503" w:rsidRDefault="005435BA" w:rsidP="005435BA">
      <w:pPr>
        <w:jc w:val="both"/>
        <w:rPr>
          <w:rFonts w:ascii="Book Antiqua" w:hAnsi="Book Antiqua"/>
          <w:sz w:val="21"/>
          <w:szCs w:val="21"/>
        </w:rPr>
      </w:pPr>
    </w:p>
    <w:p w14:paraId="20E9FE04" w14:textId="220B49BF" w:rsidR="005435BA" w:rsidRPr="00DC0503" w:rsidRDefault="005435BA" w:rsidP="005435BA">
      <w:pPr>
        <w:jc w:val="both"/>
        <w:rPr>
          <w:rFonts w:ascii="Book Antiqua" w:hAnsi="Book Antiqua"/>
          <w:sz w:val="21"/>
          <w:szCs w:val="21"/>
        </w:rPr>
      </w:pPr>
      <w:r w:rsidRPr="00DC0503">
        <w:rPr>
          <w:rFonts w:ascii="Book Antiqua" w:hAnsi="Book Antiqua"/>
          <w:sz w:val="21"/>
          <w:szCs w:val="21"/>
        </w:rPr>
        <w:tab/>
        <w:t xml:space="preserve">Public policy is created through a formal political process. The many rules and regulations under which we operate are largely governed by legislation that is passed in Washington. </w:t>
      </w:r>
      <w:r w:rsidR="0065493B" w:rsidRPr="003E3CDF">
        <w:rPr>
          <w:rFonts w:ascii="Book Antiqua" w:hAnsi="Book Antiqua"/>
          <w:b/>
          <w:bCs/>
          <w:color w:val="FF0000"/>
          <w:sz w:val="21"/>
          <w:szCs w:val="21"/>
        </w:rPr>
        <w:t xml:space="preserve">[We are finally seeing some regulatory relief </w:t>
      </w:r>
      <w:r w:rsidR="0003366B" w:rsidRPr="003E3CDF">
        <w:rPr>
          <w:rFonts w:ascii="Book Antiqua" w:hAnsi="Book Antiqua"/>
          <w:b/>
          <w:bCs/>
          <w:color w:val="FF0000"/>
          <w:sz w:val="21"/>
          <w:szCs w:val="21"/>
        </w:rPr>
        <w:t>in Congress</w:t>
      </w:r>
      <w:r w:rsidR="0065493B" w:rsidRPr="003E3CDF">
        <w:rPr>
          <w:rFonts w:ascii="Book Antiqua" w:hAnsi="Book Antiqua"/>
          <w:b/>
          <w:bCs/>
          <w:color w:val="FF0000"/>
          <w:sz w:val="21"/>
          <w:szCs w:val="21"/>
        </w:rPr>
        <w:t xml:space="preserve">. However, I believe there is more that can and should be done to right-size financial rules while maintaining needed safety and soundness, and we must continue to work with members of Congress, the regulatory </w:t>
      </w:r>
      <w:proofErr w:type="gramStart"/>
      <w:r w:rsidR="0065493B" w:rsidRPr="003E3CDF">
        <w:rPr>
          <w:rFonts w:ascii="Book Antiqua" w:hAnsi="Book Antiqua"/>
          <w:b/>
          <w:bCs/>
          <w:color w:val="FF0000"/>
          <w:sz w:val="21"/>
          <w:szCs w:val="21"/>
        </w:rPr>
        <w:t>agencies</w:t>
      </w:r>
      <w:proofErr w:type="gramEnd"/>
      <w:r w:rsidR="0065493B" w:rsidRPr="003E3CDF">
        <w:rPr>
          <w:rFonts w:ascii="Book Antiqua" w:hAnsi="Book Antiqua"/>
          <w:b/>
          <w:bCs/>
          <w:color w:val="FF0000"/>
          <w:sz w:val="21"/>
          <w:szCs w:val="21"/>
        </w:rPr>
        <w:t xml:space="preserve"> and the administration to achieve more progress in the months ahead. BankPAC is our seat at the table during this process.]</w:t>
      </w:r>
      <w:r w:rsidR="00C44ABE" w:rsidRPr="003E3CDF">
        <w:rPr>
          <w:rFonts w:ascii="Book Antiqua" w:hAnsi="Book Antiqua"/>
          <w:color w:val="FF0000"/>
          <w:sz w:val="21"/>
          <w:szCs w:val="21"/>
        </w:rPr>
        <w:t xml:space="preserve"> </w:t>
      </w:r>
      <w:r w:rsidR="00C44ABE">
        <w:rPr>
          <w:rFonts w:ascii="Book Antiqua" w:hAnsi="Book Antiqua"/>
          <w:sz w:val="21"/>
          <w:szCs w:val="21"/>
        </w:rPr>
        <w:t>It is the</w:t>
      </w:r>
      <w:r w:rsidR="00C44ABE" w:rsidRPr="00DC0503">
        <w:rPr>
          <w:rFonts w:ascii="Book Antiqua" w:hAnsi="Book Antiqua"/>
          <w:sz w:val="21"/>
          <w:szCs w:val="21"/>
        </w:rPr>
        <w:t xml:space="preserve"> vehicle to represent </w:t>
      </w:r>
      <w:r w:rsidR="00C44ABE" w:rsidRPr="00C44ABE">
        <w:rPr>
          <w:rFonts w:ascii="Book Antiqua" w:hAnsi="Book Antiqua"/>
          <w:i/>
          <w:sz w:val="21"/>
          <w:szCs w:val="21"/>
        </w:rPr>
        <w:t>your</w:t>
      </w:r>
      <w:r w:rsidR="00C44ABE" w:rsidRPr="00DC0503">
        <w:rPr>
          <w:rFonts w:ascii="Book Antiqua" w:hAnsi="Book Antiqua"/>
          <w:sz w:val="21"/>
          <w:szCs w:val="21"/>
        </w:rPr>
        <w:t xml:space="preserve"> voice as our lawmakers deliberate and enact regulations that impact our ability to serve the banking needs of our customers.</w:t>
      </w:r>
    </w:p>
    <w:p w14:paraId="4BC2ADFA" w14:textId="77777777" w:rsidR="005435BA" w:rsidRPr="00DC0503" w:rsidRDefault="005435BA" w:rsidP="005435BA">
      <w:pPr>
        <w:jc w:val="both"/>
        <w:rPr>
          <w:rFonts w:ascii="Book Antiqua" w:hAnsi="Book Antiqua"/>
          <w:sz w:val="21"/>
          <w:szCs w:val="21"/>
        </w:rPr>
      </w:pPr>
    </w:p>
    <w:p w14:paraId="06993773" w14:textId="77777777" w:rsidR="005435BA" w:rsidRPr="00DC0503" w:rsidRDefault="005435BA" w:rsidP="005435BA">
      <w:pPr>
        <w:jc w:val="both"/>
        <w:rPr>
          <w:rFonts w:ascii="Book Antiqua" w:hAnsi="Book Antiqua"/>
          <w:sz w:val="21"/>
          <w:szCs w:val="21"/>
        </w:rPr>
      </w:pPr>
      <w:r w:rsidRPr="00DC0503">
        <w:rPr>
          <w:rFonts w:ascii="Book Antiqua" w:hAnsi="Book Antiqua"/>
          <w:sz w:val="21"/>
          <w:szCs w:val="21"/>
        </w:rPr>
        <w:tab/>
      </w:r>
      <w:r w:rsidRPr="003E3CDF">
        <w:rPr>
          <w:rFonts w:ascii="Book Antiqua" w:hAnsi="Book Antiqua"/>
          <w:b/>
          <w:bCs/>
          <w:color w:val="FF0000"/>
          <w:sz w:val="21"/>
          <w:szCs w:val="21"/>
        </w:rPr>
        <w:t>[Having been an active member of the Virginia Bankers Association for many years, I can speak with authority when I say that the VBA works hard on our behalf.]</w:t>
      </w:r>
      <w:r w:rsidRPr="00DC0503">
        <w:rPr>
          <w:rFonts w:ascii="Book Antiqua" w:hAnsi="Book Antiqua"/>
          <w:sz w:val="21"/>
          <w:szCs w:val="21"/>
        </w:rPr>
        <w:t xml:space="preserve"> In Virginia, we are fortunate to have strong support from the Virginia Bankers Association.  They have a dedicated team of government relations professionals building relationships with our legislators and working hard to protect our interest and the lifeblood of community banking.  BankPAC provides financial support for political campaigns of those who have demonstrated their commitment to support Virginia bankers.   </w:t>
      </w:r>
    </w:p>
    <w:p w14:paraId="3EF0F245" w14:textId="77777777" w:rsidR="005435BA" w:rsidRPr="00DC0503" w:rsidRDefault="005435BA" w:rsidP="005435BA">
      <w:pPr>
        <w:jc w:val="both"/>
        <w:rPr>
          <w:rFonts w:ascii="Book Antiqua" w:hAnsi="Book Antiqua"/>
          <w:sz w:val="21"/>
          <w:szCs w:val="21"/>
        </w:rPr>
      </w:pPr>
    </w:p>
    <w:p w14:paraId="3C8B2373" w14:textId="435E1B9F" w:rsidR="005435BA" w:rsidRPr="00DC0503" w:rsidRDefault="005435BA" w:rsidP="005435BA">
      <w:pPr>
        <w:jc w:val="both"/>
        <w:rPr>
          <w:rFonts w:ascii="Book Antiqua" w:hAnsi="Book Antiqua"/>
          <w:sz w:val="21"/>
          <w:szCs w:val="21"/>
        </w:rPr>
      </w:pPr>
      <w:r w:rsidRPr="00DC0503">
        <w:rPr>
          <w:rFonts w:ascii="Book Antiqua" w:hAnsi="Book Antiqua"/>
          <w:sz w:val="21"/>
          <w:szCs w:val="21"/>
        </w:rPr>
        <w:tab/>
      </w:r>
      <w:r w:rsidR="003E3CDF">
        <w:rPr>
          <w:rFonts w:cs="Times New Roman"/>
          <w:szCs w:val="24"/>
        </w:rPr>
        <w:t xml:space="preserve">I hope you will consider joining me in supporting </w:t>
      </w:r>
      <w:proofErr w:type="spellStart"/>
      <w:r w:rsidR="003E3CDF">
        <w:rPr>
          <w:rFonts w:cs="Times New Roman"/>
          <w:szCs w:val="24"/>
        </w:rPr>
        <w:t>BankPAC</w:t>
      </w:r>
      <w:proofErr w:type="spellEnd"/>
      <w:r w:rsidR="003E3CDF">
        <w:rPr>
          <w:rFonts w:cs="Times New Roman"/>
          <w:szCs w:val="24"/>
        </w:rPr>
        <w:t xml:space="preserve"> by completing the attached form or contributing online </w:t>
      </w:r>
      <w:hyperlink r:id="rId7" w:history="1">
        <w:r w:rsidR="003E3CDF">
          <w:rPr>
            <w:rStyle w:val="Hyperlink"/>
            <w:rFonts w:cs="Times New Roman"/>
            <w:szCs w:val="24"/>
          </w:rPr>
          <w:t>h</w:t>
        </w:r>
        <w:r w:rsidR="003E3CDF">
          <w:rPr>
            <w:rStyle w:val="Hyperlink"/>
            <w:rFonts w:cs="Times New Roman"/>
            <w:szCs w:val="24"/>
          </w:rPr>
          <w:t>e</w:t>
        </w:r>
        <w:r w:rsidR="003E3CDF">
          <w:rPr>
            <w:rStyle w:val="Hyperlink"/>
            <w:rFonts w:cs="Times New Roman"/>
            <w:szCs w:val="24"/>
          </w:rPr>
          <w:t>re</w:t>
        </w:r>
      </w:hyperlink>
      <w:r w:rsidR="003E3CDF">
        <w:rPr>
          <w:rFonts w:cs="Times New Roman"/>
          <w:szCs w:val="24"/>
        </w:rPr>
        <w:t>.</w:t>
      </w:r>
      <w:r w:rsidRPr="00DC0503">
        <w:rPr>
          <w:rFonts w:ascii="Book Antiqua" w:hAnsi="Book Antiqua"/>
          <w:sz w:val="21"/>
          <w:szCs w:val="21"/>
        </w:rPr>
        <w:t xml:space="preserve"> While I would be proud to report that our bank has 100% participation, please keep in mind that your support is completely voluntary; there will be no retribution for choosing not to participate.  Should you choose to participate, please return the form and your check payable to VBA BankPAC to our Government Relations ambassador, </w:t>
      </w:r>
      <w:r w:rsidRPr="003E3CDF">
        <w:rPr>
          <w:rFonts w:ascii="Book Antiqua" w:hAnsi="Book Antiqua"/>
          <w:b/>
          <w:bCs/>
          <w:color w:val="FF0000"/>
          <w:sz w:val="21"/>
          <w:szCs w:val="21"/>
        </w:rPr>
        <w:t>[NAME]</w:t>
      </w:r>
      <w:r w:rsidRPr="00DC0503">
        <w:rPr>
          <w:rFonts w:ascii="Book Antiqua" w:hAnsi="Book Antiqua"/>
          <w:sz w:val="21"/>
          <w:szCs w:val="21"/>
        </w:rPr>
        <w:t xml:space="preserve">, by </w:t>
      </w:r>
      <w:r w:rsidRPr="003E3CDF">
        <w:rPr>
          <w:rFonts w:ascii="Book Antiqua" w:hAnsi="Book Antiqua"/>
          <w:b/>
          <w:bCs/>
          <w:color w:val="FF0000"/>
          <w:sz w:val="21"/>
          <w:szCs w:val="21"/>
        </w:rPr>
        <w:t>[DATE]</w:t>
      </w:r>
      <w:r w:rsidRPr="00DC0503">
        <w:rPr>
          <w:rFonts w:ascii="Book Antiqua" w:hAnsi="Book Antiqua"/>
          <w:sz w:val="21"/>
          <w:szCs w:val="21"/>
        </w:rPr>
        <w:t xml:space="preserve">.   Your voluntary support of the campaign, no matter how small or large, will be most helpful and greatly appreciated.  </w:t>
      </w:r>
    </w:p>
    <w:p w14:paraId="40DBB936" w14:textId="77777777" w:rsidR="005435BA" w:rsidRPr="00DC0503" w:rsidRDefault="005435BA" w:rsidP="005435BA">
      <w:pPr>
        <w:jc w:val="both"/>
        <w:rPr>
          <w:rFonts w:ascii="Book Antiqua" w:hAnsi="Book Antiqua"/>
          <w:sz w:val="21"/>
          <w:szCs w:val="21"/>
        </w:rPr>
      </w:pPr>
    </w:p>
    <w:p w14:paraId="485D1C91" w14:textId="77777777" w:rsidR="005435BA" w:rsidRPr="00DC0503" w:rsidRDefault="005435BA" w:rsidP="005435BA">
      <w:pPr>
        <w:jc w:val="both"/>
        <w:rPr>
          <w:rFonts w:ascii="Book Antiqua" w:hAnsi="Book Antiqua"/>
          <w:sz w:val="21"/>
          <w:szCs w:val="21"/>
        </w:rPr>
      </w:pPr>
      <w:r w:rsidRPr="00DC0503">
        <w:rPr>
          <w:rFonts w:ascii="Book Antiqua" w:hAnsi="Book Antiqua"/>
          <w:b/>
          <w:i/>
          <w:sz w:val="21"/>
          <w:szCs w:val="21"/>
        </w:rPr>
        <w:t xml:space="preserve"> </w:t>
      </w:r>
      <w:r w:rsidRPr="00DC0503">
        <w:rPr>
          <w:rFonts w:ascii="Book Antiqua" w:hAnsi="Book Antiqua"/>
          <w:sz w:val="21"/>
          <w:szCs w:val="21"/>
        </w:rPr>
        <w:tab/>
      </w:r>
      <w:r w:rsidRPr="00DC0503">
        <w:rPr>
          <w:rFonts w:ascii="Book Antiqua" w:hAnsi="Book Antiqua"/>
          <w:sz w:val="21"/>
          <w:szCs w:val="21"/>
        </w:rPr>
        <w:tab/>
      </w:r>
      <w:r w:rsidRPr="00DC0503">
        <w:rPr>
          <w:rFonts w:ascii="Book Antiqua" w:hAnsi="Book Antiqua"/>
          <w:sz w:val="21"/>
          <w:szCs w:val="21"/>
        </w:rPr>
        <w:tab/>
      </w:r>
      <w:r w:rsidRPr="00DC0503">
        <w:rPr>
          <w:rFonts w:ascii="Book Antiqua" w:hAnsi="Book Antiqua"/>
          <w:sz w:val="21"/>
          <w:szCs w:val="21"/>
        </w:rPr>
        <w:tab/>
      </w:r>
      <w:r w:rsidRPr="00DC0503">
        <w:rPr>
          <w:rFonts w:ascii="Book Antiqua" w:hAnsi="Book Antiqua"/>
          <w:sz w:val="21"/>
          <w:szCs w:val="21"/>
        </w:rPr>
        <w:tab/>
      </w:r>
      <w:r w:rsidRPr="00DC0503">
        <w:rPr>
          <w:rFonts w:ascii="Book Antiqua" w:hAnsi="Book Antiqua"/>
          <w:sz w:val="21"/>
          <w:szCs w:val="21"/>
        </w:rPr>
        <w:tab/>
      </w:r>
      <w:r w:rsidRPr="00DC0503">
        <w:rPr>
          <w:rFonts w:ascii="Book Antiqua" w:hAnsi="Book Antiqua"/>
          <w:sz w:val="21"/>
          <w:szCs w:val="21"/>
        </w:rPr>
        <w:tab/>
        <w:t>Sincerely,</w:t>
      </w:r>
    </w:p>
    <w:p w14:paraId="371DB93F" w14:textId="77777777" w:rsidR="005435BA" w:rsidRPr="00DC0503" w:rsidRDefault="005435BA" w:rsidP="005435BA">
      <w:pPr>
        <w:jc w:val="both"/>
        <w:rPr>
          <w:rFonts w:ascii="Book Antiqua" w:hAnsi="Book Antiqua"/>
          <w:sz w:val="21"/>
          <w:szCs w:val="21"/>
        </w:rPr>
      </w:pPr>
      <w:r w:rsidRPr="00DC0503">
        <w:rPr>
          <w:rFonts w:ascii="Book Antiqua" w:hAnsi="Book Antiqua"/>
          <w:sz w:val="21"/>
          <w:szCs w:val="21"/>
        </w:rPr>
        <w:tab/>
      </w:r>
      <w:r w:rsidRPr="00DC0503">
        <w:rPr>
          <w:rFonts w:ascii="Book Antiqua" w:hAnsi="Book Antiqua"/>
          <w:sz w:val="21"/>
          <w:szCs w:val="21"/>
        </w:rPr>
        <w:tab/>
      </w:r>
      <w:r w:rsidRPr="00DC0503">
        <w:rPr>
          <w:rFonts w:ascii="Book Antiqua" w:hAnsi="Book Antiqua"/>
          <w:sz w:val="21"/>
          <w:szCs w:val="21"/>
        </w:rPr>
        <w:tab/>
      </w:r>
      <w:r w:rsidRPr="00DC0503">
        <w:rPr>
          <w:rFonts w:ascii="Book Antiqua" w:hAnsi="Book Antiqua"/>
          <w:sz w:val="21"/>
          <w:szCs w:val="21"/>
        </w:rPr>
        <w:tab/>
      </w:r>
      <w:r w:rsidRPr="00DC0503">
        <w:rPr>
          <w:rFonts w:ascii="Book Antiqua" w:hAnsi="Book Antiqua"/>
          <w:sz w:val="21"/>
          <w:szCs w:val="21"/>
        </w:rPr>
        <w:tab/>
      </w:r>
      <w:r w:rsidRPr="00DC0503">
        <w:rPr>
          <w:rFonts w:ascii="Book Antiqua" w:hAnsi="Book Antiqua"/>
          <w:sz w:val="21"/>
          <w:szCs w:val="21"/>
        </w:rPr>
        <w:tab/>
      </w:r>
      <w:r w:rsidRPr="00DC0503">
        <w:rPr>
          <w:rFonts w:ascii="Book Antiqua" w:hAnsi="Book Antiqua"/>
          <w:sz w:val="21"/>
          <w:szCs w:val="21"/>
        </w:rPr>
        <w:tab/>
      </w:r>
    </w:p>
    <w:p w14:paraId="0A58862C" w14:textId="4444AC93" w:rsidR="00C7242E" w:rsidRPr="00DC0503" w:rsidRDefault="005435BA" w:rsidP="005435BA">
      <w:pPr>
        <w:jc w:val="both"/>
        <w:rPr>
          <w:rFonts w:ascii="Book Antiqua" w:hAnsi="Book Antiqua"/>
          <w:sz w:val="21"/>
          <w:szCs w:val="21"/>
        </w:rPr>
      </w:pPr>
      <w:r w:rsidRPr="00DC0503">
        <w:rPr>
          <w:rFonts w:ascii="Book Antiqua" w:hAnsi="Book Antiqua"/>
          <w:sz w:val="21"/>
          <w:szCs w:val="21"/>
        </w:rPr>
        <w:tab/>
      </w:r>
      <w:r w:rsidRPr="00DC0503">
        <w:rPr>
          <w:rFonts w:ascii="Book Antiqua" w:hAnsi="Book Antiqua"/>
          <w:sz w:val="21"/>
          <w:szCs w:val="21"/>
        </w:rPr>
        <w:tab/>
      </w:r>
      <w:r w:rsidRPr="00DC0503">
        <w:rPr>
          <w:rFonts w:ascii="Book Antiqua" w:hAnsi="Book Antiqua"/>
          <w:sz w:val="21"/>
          <w:szCs w:val="21"/>
        </w:rPr>
        <w:tab/>
      </w:r>
      <w:r w:rsidRPr="00DC0503">
        <w:rPr>
          <w:rFonts w:ascii="Book Antiqua" w:hAnsi="Book Antiqua"/>
          <w:sz w:val="21"/>
          <w:szCs w:val="21"/>
        </w:rPr>
        <w:tab/>
      </w:r>
      <w:r w:rsidRPr="00DC0503">
        <w:rPr>
          <w:rFonts w:ascii="Book Antiqua" w:hAnsi="Book Antiqua"/>
          <w:sz w:val="21"/>
          <w:szCs w:val="21"/>
        </w:rPr>
        <w:tab/>
      </w:r>
      <w:r w:rsidRPr="00DC0503">
        <w:rPr>
          <w:rFonts w:ascii="Book Antiqua" w:hAnsi="Book Antiqua"/>
          <w:sz w:val="21"/>
          <w:szCs w:val="21"/>
        </w:rPr>
        <w:tab/>
      </w:r>
      <w:r w:rsidRPr="00DC0503">
        <w:rPr>
          <w:rFonts w:ascii="Book Antiqua" w:hAnsi="Book Antiqua"/>
          <w:sz w:val="21"/>
          <w:szCs w:val="21"/>
        </w:rPr>
        <w:tab/>
      </w:r>
      <w:r w:rsidRPr="003E3CDF">
        <w:rPr>
          <w:rFonts w:ascii="Book Antiqua" w:hAnsi="Book Antiqua"/>
          <w:color w:val="FF0000"/>
          <w:sz w:val="21"/>
          <w:szCs w:val="21"/>
        </w:rPr>
        <w:t>[</w:t>
      </w:r>
      <w:r w:rsidR="003E3CDF">
        <w:rPr>
          <w:rFonts w:ascii="Book Antiqua" w:hAnsi="Book Antiqua"/>
          <w:color w:val="FF0000"/>
          <w:sz w:val="21"/>
          <w:szCs w:val="21"/>
        </w:rPr>
        <w:t>NAME/</w:t>
      </w:r>
      <w:r w:rsidRPr="003E3CDF">
        <w:rPr>
          <w:rFonts w:ascii="Book Antiqua" w:hAnsi="Book Antiqua"/>
          <w:color w:val="FF0000"/>
          <w:sz w:val="21"/>
          <w:szCs w:val="21"/>
        </w:rPr>
        <w:t>TITLE]</w:t>
      </w:r>
    </w:p>
    <w:sectPr w:rsidR="00C7242E" w:rsidRPr="00DC0503" w:rsidSect="007B59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504D81"/>
    <w:multiLevelType w:val="hybridMultilevel"/>
    <w:tmpl w:val="E08A9F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719"/>
    <w:rsid w:val="0003366B"/>
    <w:rsid w:val="000A1C8A"/>
    <w:rsid w:val="00144846"/>
    <w:rsid w:val="001743B8"/>
    <w:rsid w:val="00225A34"/>
    <w:rsid w:val="00243019"/>
    <w:rsid w:val="00297FF2"/>
    <w:rsid w:val="002A0A40"/>
    <w:rsid w:val="00303CA8"/>
    <w:rsid w:val="00324005"/>
    <w:rsid w:val="00360569"/>
    <w:rsid w:val="0037402E"/>
    <w:rsid w:val="003E13C6"/>
    <w:rsid w:val="003E3CDF"/>
    <w:rsid w:val="00420A17"/>
    <w:rsid w:val="004E2B97"/>
    <w:rsid w:val="005268F4"/>
    <w:rsid w:val="00530DD2"/>
    <w:rsid w:val="005435BA"/>
    <w:rsid w:val="0065493B"/>
    <w:rsid w:val="0068178C"/>
    <w:rsid w:val="007B5950"/>
    <w:rsid w:val="007C25C7"/>
    <w:rsid w:val="007C3FD1"/>
    <w:rsid w:val="008046E7"/>
    <w:rsid w:val="008123F8"/>
    <w:rsid w:val="00837DB0"/>
    <w:rsid w:val="00842319"/>
    <w:rsid w:val="008F6EFF"/>
    <w:rsid w:val="009442FA"/>
    <w:rsid w:val="009847E4"/>
    <w:rsid w:val="009A066F"/>
    <w:rsid w:val="00A00DDF"/>
    <w:rsid w:val="00A70998"/>
    <w:rsid w:val="00A80903"/>
    <w:rsid w:val="00AB75B1"/>
    <w:rsid w:val="00AD05A8"/>
    <w:rsid w:val="00B552FE"/>
    <w:rsid w:val="00BA0D5F"/>
    <w:rsid w:val="00BF5774"/>
    <w:rsid w:val="00BF7C29"/>
    <w:rsid w:val="00C21AD7"/>
    <w:rsid w:val="00C44ABE"/>
    <w:rsid w:val="00C7242E"/>
    <w:rsid w:val="00CC6E7F"/>
    <w:rsid w:val="00CF0912"/>
    <w:rsid w:val="00D32427"/>
    <w:rsid w:val="00DB004C"/>
    <w:rsid w:val="00DC0503"/>
    <w:rsid w:val="00E45719"/>
    <w:rsid w:val="00F62CD4"/>
    <w:rsid w:val="00F91220"/>
    <w:rsid w:val="00FB2F29"/>
    <w:rsid w:val="00FB3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0D0C0"/>
  <w15:docId w15:val="{821CA929-852D-40FD-81B2-8468AF116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9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66F"/>
    <w:pPr>
      <w:ind w:left="720"/>
      <w:contextualSpacing/>
    </w:pPr>
  </w:style>
  <w:style w:type="character" w:styleId="Hyperlink">
    <w:name w:val="Hyperlink"/>
    <w:basedOn w:val="DefaultParagraphFont"/>
    <w:uiPriority w:val="99"/>
    <w:semiHidden/>
    <w:unhideWhenUsed/>
    <w:rsid w:val="003E3CDF"/>
    <w:rPr>
      <w:color w:val="0000FF"/>
      <w:u w:val="single"/>
    </w:rPr>
  </w:style>
  <w:style w:type="character" w:styleId="FollowedHyperlink">
    <w:name w:val="FollowedHyperlink"/>
    <w:basedOn w:val="DefaultParagraphFont"/>
    <w:uiPriority w:val="99"/>
    <w:semiHidden/>
    <w:unhideWhenUsed/>
    <w:rsid w:val="003E3C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61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i360.aristotle.com/AI360FormBuilder/(S(lyzj50nql02ddxap4f4ltuqc))/mobileForm.aspx?dbid=cd293b9f-a9e8-4458-8d56-1f9f6d729bfe&amp;page_id=10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ECED4-48D1-4FE5-BA4A-9E3BA491E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edesch</dc:creator>
  <cp:lastModifiedBy>Monica McDearmon</cp:lastModifiedBy>
  <cp:revision>2</cp:revision>
  <dcterms:created xsi:type="dcterms:W3CDTF">2022-04-01T14:53:00Z</dcterms:created>
  <dcterms:modified xsi:type="dcterms:W3CDTF">2022-04-01T14:53:00Z</dcterms:modified>
</cp:coreProperties>
</file>