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E4E" w:rsidRDefault="00295E4E" w:rsidP="00295E4E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9009C1">
        <w:rPr>
          <w:noProof/>
        </w:rPr>
        <w:drawing>
          <wp:anchor distT="0" distB="0" distL="114300" distR="114300" simplePos="0" relativeHeight="251659264" behindDoc="1" locked="0" layoutInCell="1" allowOverlap="1" wp14:anchorId="6ADABA52" wp14:editId="642AC8CF">
            <wp:simplePos x="0" y="0"/>
            <wp:positionH relativeFrom="margin">
              <wp:posOffset>-342900</wp:posOffset>
            </wp:positionH>
            <wp:positionV relativeFrom="page">
              <wp:posOffset>76200</wp:posOffset>
            </wp:positionV>
            <wp:extent cx="2733675" cy="882337"/>
            <wp:effectExtent l="0" t="0" r="0" b="0"/>
            <wp:wrapNone/>
            <wp:docPr id="2" name="Picture 2" descr="\\vabankers.org\userfolders\mmcdearmon\intern logo op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bankers.org\userfolders\mmcdearmon\intern logo opt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0899" r="12139" b="68667"/>
                    <a:stretch/>
                  </pic:blipFill>
                  <pic:spPr bwMode="auto">
                    <a:xfrm>
                      <a:off x="0" y="0"/>
                      <a:ext cx="2733675" cy="88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E4E" w:rsidRDefault="00295E4E" w:rsidP="00295E4E">
      <w:pPr>
        <w:jc w:val="center"/>
        <w:rPr>
          <w:rFonts w:ascii="Tahoma" w:hAnsi="Tahoma" w:cs="Tahoma"/>
          <w:b/>
          <w:sz w:val="28"/>
          <w:szCs w:val="28"/>
        </w:rPr>
      </w:pPr>
    </w:p>
    <w:p w:rsidR="00295E4E" w:rsidRDefault="00295E4E" w:rsidP="00295E4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[</w:t>
      </w:r>
      <w:r w:rsidRPr="00295E4E">
        <w:rPr>
          <w:rFonts w:ascii="Tahoma" w:hAnsi="Tahoma" w:cs="Tahoma"/>
          <w:b/>
          <w:sz w:val="28"/>
          <w:szCs w:val="28"/>
        </w:rPr>
        <w:t>Bank Name</w:t>
      </w:r>
      <w:r>
        <w:rPr>
          <w:rFonts w:ascii="Tahoma" w:hAnsi="Tahoma" w:cs="Tahoma"/>
          <w:b/>
          <w:sz w:val="28"/>
          <w:szCs w:val="28"/>
        </w:rPr>
        <w:t>]</w:t>
      </w:r>
      <w:r w:rsidRPr="00295E4E">
        <w:rPr>
          <w:rFonts w:ascii="Tahoma" w:hAnsi="Tahoma" w:cs="Tahoma"/>
          <w:b/>
          <w:sz w:val="28"/>
          <w:szCs w:val="28"/>
        </w:rPr>
        <w:t xml:space="preserve"> Mid-Summer/Final Intern Competencies</w:t>
      </w:r>
    </w:p>
    <w:p w:rsidR="00295E4E" w:rsidRPr="00C6499A" w:rsidRDefault="00295E4E" w:rsidP="00295E4E">
      <w:pPr>
        <w:rPr>
          <w:rFonts w:ascii="Tahoma" w:hAnsi="Tahoma" w:cs="Tahoma"/>
        </w:rPr>
      </w:pPr>
      <w:r w:rsidRPr="00C6499A">
        <w:rPr>
          <w:rFonts w:ascii="Tahoma" w:hAnsi="Tahoma" w:cs="Tahoma"/>
        </w:rPr>
        <w:t>The following list represents recommended competencies against which you can evaluate the performance of your intern. (Please feel free to modify this list as needed). During the mid- and end-of-internship review period, their performance can be evaluated using the scale below.</w:t>
      </w:r>
    </w:p>
    <w:p w:rsidR="00295E4E" w:rsidRDefault="00295E4E" w:rsidP="00295E4E">
      <w:pPr>
        <w:jc w:val="center"/>
        <w:rPr>
          <w:rFonts w:ascii="Tahoma" w:hAnsi="Tahoma" w:cs="Tahoma"/>
          <w:b/>
        </w:rPr>
      </w:pPr>
      <w:r w:rsidRPr="00C6499A">
        <w:rPr>
          <w:rFonts w:ascii="Tahoma" w:hAnsi="Tahoma" w:cs="Tahoma"/>
          <w:b/>
        </w:rPr>
        <w:t>1= Failed to meet expectations   5= Exceeded expectations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1709"/>
        <w:gridCol w:w="1708"/>
        <w:gridCol w:w="1708"/>
        <w:gridCol w:w="1709"/>
        <w:gridCol w:w="1709"/>
      </w:tblGrid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Leadership Effectiveness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Time Management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Communication Skills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Interpersonal Effectiveness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Planning and Execution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Group (Small and Large) Facilitation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Diversity and Inclusion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Vision and Strategy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[Place</w:t>
            </w:r>
            <w:r w:rsidR="009E75DA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holder]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[Place</w:t>
            </w:r>
            <w:r w:rsidR="009E75DA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holder]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398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399" w:type="dxa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295E4E" w:rsidTr="00295E4E">
        <w:trPr>
          <w:jc w:val="center"/>
        </w:trPr>
        <w:tc>
          <w:tcPr>
            <w:tcW w:w="2398" w:type="dxa"/>
            <w:vAlign w:val="center"/>
          </w:tcPr>
          <w:p w:rsidR="00295E4E" w:rsidRPr="009E75DA" w:rsidRDefault="00295E4E" w:rsidP="00295E4E">
            <w:pPr>
              <w:jc w:val="center"/>
              <w:rPr>
                <w:rFonts w:ascii="Tahoma" w:hAnsi="Tahoma" w:cs="Tahoma"/>
              </w:rPr>
            </w:pPr>
            <w:r w:rsidRPr="009E75DA">
              <w:rPr>
                <w:rFonts w:ascii="Tahoma" w:hAnsi="Tahoma" w:cs="Tahoma"/>
              </w:rPr>
              <w:t>Comments</w:t>
            </w:r>
          </w:p>
        </w:tc>
        <w:tc>
          <w:tcPr>
            <w:tcW w:w="11992" w:type="dxa"/>
            <w:gridSpan w:val="5"/>
            <w:vAlign w:val="center"/>
          </w:tcPr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  <w:p w:rsidR="00295E4E" w:rsidRDefault="00295E4E" w:rsidP="00295E4E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95E4E" w:rsidRPr="00C6499A" w:rsidRDefault="00295E4E" w:rsidP="00295E4E">
      <w:pPr>
        <w:jc w:val="center"/>
        <w:rPr>
          <w:rFonts w:ascii="Tahoma" w:hAnsi="Tahoma" w:cs="Tahoma"/>
          <w:b/>
        </w:rPr>
      </w:pPr>
    </w:p>
    <w:p w:rsidR="00421224" w:rsidRDefault="00421224"/>
    <w:sectPr w:rsidR="00421224" w:rsidSect="00295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4E"/>
    <w:rsid w:val="00295E4E"/>
    <w:rsid w:val="00421224"/>
    <w:rsid w:val="009479A6"/>
    <w:rsid w:val="009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52B5-95EA-473F-A862-0A4D67D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2</cp:revision>
  <dcterms:created xsi:type="dcterms:W3CDTF">2018-04-13T20:05:00Z</dcterms:created>
  <dcterms:modified xsi:type="dcterms:W3CDTF">2018-04-13T20:05:00Z</dcterms:modified>
</cp:coreProperties>
</file>